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E4BFA" w14:textId="77777777" w:rsidR="001B2C3E" w:rsidRPr="001B2C3E" w:rsidRDefault="001B2C3E" w:rsidP="001B2C3E">
      <w:pPr>
        <w:shd w:val="clear" w:color="auto" w:fill="FFFFFF"/>
        <w:spacing w:before="100" w:beforeAutospacing="1" w:after="100" w:afterAutospacing="1" w:line="240" w:lineRule="auto"/>
        <w:jc w:val="center"/>
        <w:outlineLvl w:val="1"/>
        <w:rPr>
          <w:rFonts w:ascii="Archivo" w:eastAsia="Times New Roman" w:hAnsi="Archivo" w:cs="Times New Roman"/>
          <w:b/>
          <w:bCs/>
          <w:color w:val="BD0F06"/>
          <w:sz w:val="36"/>
          <w:szCs w:val="36"/>
        </w:rPr>
      </w:pPr>
      <w:r w:rsidRPr="001B2C3E">
        <w:rPr>
          <w:rFonts w:ascii="Archivo" w:eastAsia="Times New Roman" w:hAnsi="Archivo" w:cs="Times New Roman"/>
          <w:b/>
          <w:bCs/>
          <w:color w:val="BD0F06"/>
          <w:sz w:val="36"/>
          <w:szCs w:val="36"/>
        </w:rPr>
        <w:t>In Remembrance of His Majesty King Chulalongkorn (King Rama V), 23 October</w:t>
      </w:r>
    </w:p>
    <w:p w14:paraId="51A5A876" w14:textId="77777777" w:rsidR="001B2C3E" w:rsidRPr="001B2C3E" w:rsidRDefault="001B2C3E" w:rsidP="001B2C3E">
      <w:pPr>
        <w:shd w:val="clear" w:color="auto" w:fill="FFFFFF"/>
        <w:spacing w:after="100" w:afterAutospacing="1" w:line="240" w:lineRule="auto"/>
        <w:jc w:val="center"/>
        <w:rPr>
          <w:rFonts w:ascii="Archivo" w:eastAsia="Times New Roman" w:hAnsi="Archivo" w:cs="Times New Roman"/>
          <w:color w:val="080808"/>
          <w:sz w:val="27"/>
          <w:szCs w:val="27"/>
        </w:rPr>
      </w:pPr>
      <w:r w:rsidRPr="001B2C3E">
        <w:rPr>
          <w:rFonts w:ascii="Archivo" w:eastAsia="Times New Roman" w:hAnsi="Archivo" w:cs="Times New Roman"/>
          <w:noProof/>
          <w:color w:val="080808"/>
          <w:sz w:val="27"/>
          <w:szCs w:val="27"/>
        </w:rPr>
        <w:drawing>
          <wp:inline distT="0" distB="0" distL="0" distR="0" wp14:anchorId="04F7630D" wp14:editId="219F9C60">
            <wp:extent cx="3810000" cy="5219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5219700"/>
                    </a:xfrm>
                    <a:prstGeom prst="rect">
                      <a:avLst/>
                    </a:prstGeom>
                    <a:noFill/>
                    <a:ln>
                      <a:noFill/>
                    </a:ln>
                  </pic:spPr>
                </pic:pic>
              </a:graphicData>
            </a:graphic>
          </wp:inline>
        </w:drawing>
      </w:r>
    </w:p>
    <w:p w14:paraId="5B3C8D68" w14:textId="77777777" w:rsidR="001B2C3E" w:rsidRPr="001B2C3E" w:rsidRDefault="001B2C3E" w:rsidP="001B2C3E">
      <w:pPr>
        <w:shd w:val="clear" w:color="auto" w:fill="FFFFFF"/>
        <w:spacing w:before="100" w:beforeAutospacing="1" w:after="100" w:afterAutospacing="1" w:line="240" w:lineRule="auto"/>
        <w:outlineLvl w:val="1"/>
        <w:rPr>
          <w:rFonts w:ascii="Archivo" w:eastAsia="Times New Roman" w:hAnsi="Archivo" w:cs="Times New Roman"/>
          <w:b/>
          <w:bCs/>
          <w:color w:val="181818"/>
          <w:sz w:val="36"/>
          <w:szCs w:val="36"/>
        </w:rPr>
      </w:pPr>
      <w:r w:rsidRPr="001B2C3E">
        <w:rPr>
          <w:rFonts w:ascii="Archivo" w:eastAsia="Times New Roman" w:hAnsi="Archivo" w:cs="Times New Roman"/>
          <w:b/>
          <w:bCs/>
          <w:color w:val="181818"/>
          <w:sz w:val="36"/>
          <w:szCs w:val="36"/>
        </w:rPr>
        <w:t>H.M. King Chulalongkorn</w:t>
      </w:r>
      <w:r w:rsidRPr="001B2C3E">
        <w:rPr>
          <w:rFonts w:ascii="Archivo" w:eastAsia="Times New Roman" w:hAnsi="Archivo" w:cs="Times New Roman"/>
          <w:b/>
          <w:bCs/>
          <w:color w:val="181818"/>
          <w:sz w:val="36"/>
          <w:szCs w:val="36"/>
        </w:rPr>
        <w:br/>
        <w:t>(King Rama V)</w:t>
      </w:r>
      <w:r w:rsidRPr="001B2C3E">
        <w:rPr>
          <w:rFonts w:ascii="Archivo" w:eastAsia="Times New Roman" w:hAnsi="Archivo" w:cs="Times New Roman"/>
          <w:b/>
          <w:bCs/>
          <w:color w:val="181818"/>
          <w:sz w:val="36"/>
          <w:szCs w:val="36"/>
        </w:rPr>
        <w:br/>
        <w:t>(1868-1910)</w:t>
      </w:r>
    </w:p>
    <w:p w14:paraId="3D09C71E" w14:textId="77777777" w:rsidR="001B2C3E" w:rsidRPr="001B2C3E" w:rsidRDefault="001B2C3E" w:rsidP="001B2C3E">
      <w:pPr>
        <w:shd w:val="clear" w:color="auto" w:fill="FFFFFF"/>
        <w:spacing w:after="100" w:afterAutospacing="1" w:line="240" w:lineRule="auto"/>
        <w:jc w:val="thaiDistribute"/>
        <w:rPr>
          <w:rFonts w:ascii="Archivo" w:eastAsia="Times New Roman" w:hAnsi="Archivo" w:cs="Times New Roman"/>
          <w:color w:val="080808"/>
          <w:sz w:val="27"/>
          <w:szCs w:val="27"/>
        </w:rPr>
      </w:pPr>
      <w:r w:rsidRPr="001B2C3E">
        <w:rPr>
          <w:rFonts w:ascii="Archivo" w:eastAsia="Times New Roman" w:hAnsi="Archivo" w:cs="Times New Roman"/>
          <w:color w:val="080808"/>
          <w:sz w:val="27"/>
          <w:szCs w:val="27"/>
        </w:rPr>
        <w:t xml:space="preserve">In 1868, King Mongkut died, Prince Chulalongkorn ascended the throne, King Chulalongkorn was born 20th September 1853, he was the eldest son of King Mongkut, and Queen </w:t>
      </w:r>
      <w:proofErr w:type="spellStart"/>
      <w:r w:rsidRPr="001B2C3E">
        <w:rPr>
          <w:rFonts w:ascii="Archivo" w:eastAsia="Times New Roman" w:hAnsi="Archivo" w:cs="Times New Roman"/>
          <w:color w:val="080808"/>
          <w:sz w:val="27"/>
          <w:szCs w:val="27"/>
        </w:rPr>
        <w:t>Thepsirintra</w:t>
      </w:r>
      <w:proofErr w:type="spellEnd"/>
      <w:r w:rsidRPr="001B2C3E">
        <w:rPr>
          <w:rFonts w:ascii="Archivo" w:eastAsia="Times New Roman" w:hAnsi="Archivo" w:cs="Times New Roman"/>
          <w:color w:val="080808"/>
          <w:sz w:val="27"/>
          <w:szCs w:val="27"/>
        </w:rPr>
        <w:t xml:space="preserve"> (Princess </w:t>
      </w:r>
      <w:proofErr w:type="spellStart"/>
      <w:r w:rsidRPr="001B2C3E">
        <w:rPr>
          <w:rFonts w:ascii="Archivo" w:eastAsia="Times New Roman" w:hAnsi="Archivo" w:cs="Times New Roman"/>
          <w:color w:val="080808"/>
          <w:sz w:val="27"/>
          <w:szCs w:val="27"/>
        </w:rPr>
        <w:t>Rumpey</w:t>
      </w:r>
      <w:proofErr w:type="spellEnd"/>
      <w:r w:rsidRPr="001B2C3E">
        <w:rPr>
          <w:rFonts w:ascii="Archivo" w:eastAsia="Times New Roman" w:hAnsi="Archivo" w:cs="Times New Roman"/>
          <w:color w:val="080808"/>
          <w:sz w:val="27"/>
          <w:szCs w:val="27"/>
        </w:rPr>
        <w:t xml:space="preserve"> </w:t>
      </w:r>
      <w:proofErr w:type="spellStart"/>
      <w:r w:rsidRPr="001B2C3E">
        <w:rPr>
          <w:rFonts w:ascii="Archivo" w:eastAsia="Times New Roman" w:hAnsi="Archivo" w:cs="Times New Roman"/>
          <w:color w:val="080808"/>
          <w:sz w:val="27"/>
          <w:szCs w:val="27"/>
        </w:rPr>
        <w:t>Phamapirom</w:t>
      </w:r>
      <w:proofErr w:type="spellEnd"/>
      <w:r w:rsidRPr="001B2C3E">
        <w:rPr>
          <w:rFonts w:ascii="Archivo" w:eastAsia="Times New Roman" w:hAnsi="Archivo" w:cs="Times New Roman"/>
          <w:color w:val="080808"/>
          <w:sz w:val="27"/>
          <w:szCs w:val="27"/>
        </w:rPr>
        <w:t>).</w:t>
      </w:r>
    </w:p>
    <w:p w14:paraId="3B2898CC" w14:textId="77777777" w:rsidR="001B2C3E" w:rsidRPr="001B2C3E" w:rsidRDefault="001B2C3E" w:rsidP="001B2C3E">
      <w:pPr>
        <w:shd w:val="clear" w:color="auto" w:fill="FFFFFF"/>
        <w:spacing w:after="100" w:afterAutospacing="1" w:line="240" w:lineRule="auto"/>
        <w:jc w:val="thaiDistribute"/>
        <w:rPr>
          <w:rFonts w:ascii="Archivo" w:eastAsia="Times New Roman" w:hAnsi="Archivo" w:cs="Times New Roman"/>
          <w:color w:val="080808"/>
          <w:sz w:val="27"/>
          <w:szCs w:val="27"/>
        </w:rPr>
      </w:pPr>
      <w:r w:rsidRPr="001B2C3E">
        <w:rPr>
          <w:rFonts w:ascii="Archivo" w:eastAsia="Times New Roman" w:hAnsi="Archivo" w:cs="Times New Roman"/>
          <w:color w:val="080808"/>
          <w:sz w:val="27"/>
          <w:szCs w:val="27"/>
        </w:rPr>
        <w:lastRenderedPageBreak/>
        <w:t xml:space="preserve">During his boyhood, he learned to read and write Thai inside the Grand Palace, and taught by the Thai teacher, who also taught him royal traditions and palace etiquette, his father (King Rama IV) intended that the boy should have an early and thorough foundation in English for which purpose, King Rama IV employed </w:t>
      </w:r>
      <w:proofErr w:type="spellStart"/>
      <w:r w:rsidRPr="001B2C3E">
        <w:rPr>
          <w:rFonts w:ascii="Archivo" w:eastAsia="Times New Roman" w:hAnsi="Archivo" w:cs="Times New Roman"/>
          <w:color w:val="080808"/>
          <w:sz w:val="27"/>
          <w:szCs w:val="27"/>
        </w:rPr>
        <w:t>Mrs</w:t>
      </w:r>
      <w:proofErr w:type="spellEnd"/>
      <w:r w:rsidRPr="001B2C3E">
        <w:rPr>
          <w:rFonts w:ascii="Archivo" w:eastAsia="Times New Roman" w:hAnsi="Archivo" w:cs="Times New Roman"/>
          <w:color w:val="080808"/>
          <w:sz w:val="27"/>
          <w:szCs w:val="27"/>
        </w:rPr>
        <w:t xml:space="preserve"> Anna </w:t>
      </w:r>
      <w:proofErr w:type="spellStart"/>
      <w:r w:rsidRPr="001B2C3E">
        <w:rPr>
          <w:rFonts w:ascii="Archivo" w:eastAsia="Times New Roman" w:hAnsi="Archivo" w:cs="Times New Roman"/>
          <w:color w:val="080808"/>
          <w:sz w:val="27"/>
          <w:szCs w:val="27"/>
        </w:rPr>
        <w:t>Leonowens</w:t>
      </w:r>
      <w:proofErr w:type="spellEnd"/>
      <w:r w:rsidRPr="001B2C3E">
        <w:rPr>
          <w:rFonts w:ascii="Archivo" w:eastAsia="Times New Roman" w:hAnsi="Archivo" w:cs="Times New Roman"/>
          <w:color w:val="080808"/>
          <w:sz w:val="27"/>
          <w:szCs w:val="27"/>
        </w:rPr>
        <w:t xml:space="preserve"> as a tutor of the royal children included Prince Chulalongkorn, and allowed wives of American missionaries coming in the Grand Palace to teach English to others.</w:t>
      </w:r>
    </w:p>
    <w:p w14:paraId="1F7AAE37" w14:textId="77777777" w:rsidR="001B2C3E" w:rsidRPr="001B2C3E" w:rsidRDefault="001B2C3E" w:rsidP="001B2C3E">
      <w:pPr>
        <w:shd w:val="clear" w:color="auto" w:fill="FFFFFF"/>
        <w:spacing w:after="100" w:afterAutospacing="1" w:line="240" w:lineRule="auto"/>
        <w:jc w:val="thaiDistribute"/>
        <w:rPr>
          <w:rFonts w:ascii="Archivo" w:eastAsia="Times New Roman" w:hAnsi="Archivo" w:cs="Times New Roman"/>
          <w:color w:val="080808"/>
          <w:sz w:val="27"/>
          <w:szCs w:val="27"/>
        </w:rPr>
      </w:pPr>
      <w:r w:rsidRPr="001B2C3E">
        <w:rPr>
          <w:rFonts w:ascii="Archivo" w:eastAsia="Times New Roman" w:hAnsi="Archivo" w:cs="Times New Roman"/>
          <w:color w:val="080808"/>
          <w:sz w:val="27"/>
          <w:szCs w:val="27"/>
        </w:rPr>
        <w:t xml:space="preserve">At the age of 9, Prince Chulalongkorn was appointed on the royal title as </w:t>
      </w:r>
      <w:proofErr w:type="spellStart"/>
      <w:r w:rsidRPr="001B2C3E">
        <w:rPr>
          <w:rFonts w:ascii="Archivo" w:eastAsia="Times New Roman" w:hAnsi="Archivo" w:cs="Times New Roman"/>
          <w:color w:val="080808"/>
          <w:sz w:val="27"/>
          <w:szCs w:val="27"/>
        </w:rPr>
        <w:t>Krommameun</w:t>
      </w:r>
      <w:proofErr w:type="spellEnd"/>
      <w:r w:rsidRPr="001B2C3E">
        <w:rPr>
          <w:rFonts w:ascii="Archivo" w:eastAsia="Times New Roman" w:hAnsi="Archivo" w:cs="Times New Roman"/>
          <w:color w:val="080808"/>
          <w:sz w:val="27"/>
          <w:szCs w:val="27"/>
        </w:rPr>
        <w:t xml:space="preserve"> </w:t>
      </w:r>
      <w:proofErr w:type="spellStart"/>
      <w:r w:rsidRPr="001B2C3E">
        <w:rPr>
          <w:rFonts w:ascii="Archivo" w:eastAsia="Times New Roman" w:hAnsi="Archivo" w:cs="Times New Roman"/>
          <w:color w:val="080808"/>
          <w:sz w:val="27"/>
          <w:szCs w:val="27"/>
        </w:rPr>
        <w:t>Piknes</w:t>
      </w:r>
      <w:proofErr w:type="spellEnd"/>
      <w:r w:rsidRPr="001B2C3E">
        <w:rPr>
          <w:rFonts w:ascii="Archivo" w:eastAsia="Times New Roman" w:hAnsi="Archivo" w:cs="Times New Roman"/>
          <w:color w:val="080808"/>
          <w:sz w:val="27"/>
          <w:szCs w:val="27"/>
        </w:rPr>
        <w:t xml:space="preserve"> </w:t>
      </w:r>
      <w:proofErr w:type="spellStart"/>
      <w:r w:rsidRPr="001B2C3E">
        <w:rPr>
          <w:rFonts w:ascii="Archivo" w:eastAsia="Times New Roman" w:hAnsi="Archivo" w:cs="Times New Roman"/>
          <w:color w:val="080808"/>
          <w:sz w:val="27"/>
          <w:szCs w:val="27"/>
        </w:rPr>
        <w:t>Surasunggat</w:t>
      </w:r>
      <w:proofErr w:type="spellEnd"/>
      <w:r w:rsidRPr="001B2C3E">
        <w:rPr>
          <w:rFonts w:ascii="Archivo" w:eastAsia="Times New Roman" w:hAnsi="Archivo" w:cs="Times New Roman"/>
          <w:color w:val="080808"/>
          <w:sz w:val="27"/>
          <w:szCs w:val="27"/>
        </w:rPr>
        <w:t xml:space="preserve">, and studied the wresting, the art of attack and defense with swords and wooden club by </w:t>
      </w:r>
      <w:proofErr w:type="spellStart"/>
      <w:r w:rsidRPr="001B2C3E">
        <w:rPr>
          <w:rFonts w:ascii="Archivo" w:eastAsia="Times New Roman" w:hAnsi="Archivo" w:cs="Times New Roman"/>
          <w:color w:val="080808"/>
          <w:sz w:val="27"/>
          <w:szCs w:val="27"/>
        </w:rPr>
        <w:t>Luang</w:t>
      </w:r>
      <w:proofErr w:type="spellEnd"/>
      <w:r w:rsidRPr="001B2C3E">
        <w:rPr>
          <w:rFonts w:ascii="Archivo" w:eastAsia="Times New Roman" w:hAnsi="Archivo" w:cs="Times New Roman"/>
          <w:color w:val="080808"/>
          <w:sz w:val="27"/>
          <w:szCs w:val="27"/>
        </w:rPr>
        <w:t xml:space="preserve"> </w:t>
      </w:r>
      <w:proofErr w:type="spellStart"/>
      <w:r w:rsidRPr="001B2C3E">
        <w:rPr>
          <w:rFonts w:ascii="Archivo" w:eastAsia="Times New Roman" w:hAnsi="Archivo" w:cs="Times New Roman"/>
          <w:color w:val="080808"/>
          <w:sz w:val="27"/>
          <w:szCs w:val="27"/>
        </w:rPr>
        <w:t>Monyothanuyok</w:t>
      </w:r>
      <w:proofErr w:type="spellEnd"/>
      <w:r w:rsidRPr="001B2C3E">
        <w:rPr>
          <w:rFonts w:ascii="Archivo" w:eastAsia="Times New Roman" w:hAnsi="Archivo" w:cs="Times New Roman"/>
          <w:color w:val="080808"/>
          <w:sz w:val="27"/>
          <w:szCs w:val="27"/>
        </w:rPr>
        <w:t xml:space="preserve"> including horsemanship was taught by King Mongkut. And at the age of 13, King Mongkut performed the tonsure ceremony for his son, King Mongkut himself cut off with golden shears the tuft of the hair from Prince’s head.</w:t>
      </w:r>
    </w:p>
    <w:p w14:paraId="407A413B" w14:textId="77777777" w:rsidR="001B2C3E" w:rsidRPr="001B2C3E" w:rsidRDefault="001B2C3E" w:rsidP="001B2C3E">
      <w:pPr>
        <w:shd w:val="clear" w:color="auto" w:fill="FFFFFF"/>
        <w:spacing w:after="100" w:afterAutospacing="1" w:line="240" w:lineRule="auto"/>
        <w:jc w:val="thaiDistribute"/>
        <w:rPr>
          <w:rFonts w:ascii="Archivo" w:eastAsia="Times New Roman" w:hAnsi="Archivo" w:cs="Times New Roman"/>
          <w:color w:val="080808"/>
          <w:sz w:val="27"/>
          <w:szCs w:val="27"/>
        </w:rPr>
      </w:pPr>
      <w:r w:rsidRPr="001B2C3E">
        <w:rPr>
          <w:rFonts w:ascii="Archivo" w:eastAsia="Times New Roman" w:hAnsi="Archivo" w:cs="Times New Roman"/>
          <w:color w:val="080808"/>
          <w:sz w:val="27"/>
          <w:szCs w:val="27"/>
        </w:rPr>
        <w:t xml:space="preserve">When Prince Chulalongkorn was 15 years of age, he was promoted to be </w:t>
      </w:r>
      <w:proofErr w:type="spellStart"/>
      <w:r w:rsidRPr="001B2C3E">
        <w:rPr>
          <w:rFonts w:ascii="Archivo" w:eastAsia="Times New Roman" w:hAnsi="Archivo" w:cs="Times New Roman"/>
          <w:color w:val="080808"/>
          <w:sz w:val="27"/>
          <w:szCs w:val="27"/>
        </w:rPr>
        <w:t>Kromma</w:t>
      </w:r>
      <w:proofErr w:type="spellEnd"/>
      <w:r w:rsidRPr="001B2C3E">
        <w:rPr>
          <w:rFonts w:ascii="Archivo" w:eastAsia="Times New Roman" w:hAnsi="Archivo" w:cs="Times New Roman"/>
          <w:color w:val="080808"/>
          <w:sz w:val="27"/>
          <w:szCs w:val="27"/>
        </w:rPr>
        <w:t xml:space="preserve"> </w:t>
      </w:r>
      <w:proofErr w:type="spellStart"/>
      <w:r w:rsidRPr="001B2C3E">
        <w:rPr>
          <w:rFonts w:ascii="Archivo" w:eastAsia="Times New Roman" w:hAnsi="Archivo" w:cs="Times New Roman"/>
          <w:color w:val="080808"/>
          <w:sz w:val="27"/>
          <w:szCs w:val="27"/>
        </w:rPr>
        <w:t>Khun</w:t>
      </w:r>
      <w:proofErr w:type="spellEnd"/>
      <w:r w:rsidRPr="001B2C3E">
        <w:rPr>
          <w:rFonts w:ascii="Archivo" w:eastAsia="Times New Roman" w:hAnsi="Archivo" w:cs="Times New Roman"/>
          <w:color w:val="080808"/>
          <w:sz w:val="27"/>
          <w:szCs w:val="27"/>
        </w:rPr>
        <w:t xml:space="preserve"> </w:t>
      </w:r>
      <w:proofErr w:type="spellStart"/>
      <w:r w:rsidRPr="001B2C3E">
        <w:rPr>
          <w:rFonts w:ascii="Archivo" w:eastAsia="Times New Roman" w:hAnsi="Archivo" w:cs="Times New Roman"/>
          <w:color w:val="080808"/>
          <w:sz w:val="27"/>
          <w:szCs w:val="27"/>
        </w:rPr>
        <w:t>Pinit</w:t>
      </w:r>
      <w:proofErr w:type="spellEnd"/>
      <w:r w:rsidRPr="001B2C3E">
        <w:rPr>
          <w:rFonts w:ascii="Archivo" w:eastAsia="Times New Roman" w:hAnsi="Archivo" w:cs="Times New Roman"/>
          <w:color w:val="080808"/>
          <w:sz w:val="27"/>
          <w:szCs w:val="27"/>
        </w:rPr>
        <w:t xml:space="preserve"> </w:t>
      </w:r>
      <w:proofErr w:type="spellStart"/>
      <w:r w:rsidRPr="001B2C3E">
        <w:rPr>
          <w:rFonts w:ascii="Archivo" w:eastAsia="Times New Roman" w:hAnsi="Archivo" w:cs="Times New Roman"/>
          <w:color w:val="080808"/>
          <w:sz w:val="27"/>
          <w:szCs w:val="27"/>
        </w:rPr>
        <w:t>Prachanat</w:t>
      </w:r>
      <w:proofErr w:type="spellEnd"/>
      <w:r w:rsidRPr="001B2C3E">
        <w:rPr>
          <w:rFonts w:ascii="Archivo" w:eastAsia="Times New Roman" w:hAnsi="Archivo" w:cs="Times New Roman"/>
          <w:color w:val="080808"/>
          <w:sz w:val="27"/>
          <w:szCs w:val="27"/>
        </w:rPr>
        <w:t xml:space="preserve">, he was promoted to be </w:t>
      </w:r>
      <w:proofErr w:type="spellStart"/>
      <w:r w:rsidRPr="001B2C3E">
        <w:rPr>
          <w:rFonts w:ascii="Archivo" w:eastAsia="Times New Roman" w:hAnsi="Archivo" w:cs="Times New Roman"/>
          <w:color w:val="080808"/>
          <w:sz w:val="27"/>
          <w:szCs w:val="27"/>
        </w:rPr>
        <w:t>Kromma</w:t>
      </w:r>
      <w:proofErr w:type="spellEnd"/>
      <w:r w:rsidRPr="001B2C3E">
        <w:rPr>
          <w:rFonts w:ascii="Archivo" w:eastAsia="Times New Roman" w:hAnsi="Archivo" w:cs="Times New Roman"/>
          <w:color w:val="080808"/>
          <w:sz w:val="27"/>
          <w:szCs w:val="27"/>
        </w:rPr>
        <w:t xml:space="preserve"> </w:t>
      </w:r>
      <w:proofErr w:type="spellStart"/>
      <w:r w:rsidRPr="001B2C3E">
        <w:rPr>
          <w:rFonts w:ascii="Archivo" w:eastAsia="Times New Roman" w:hAnsi="Archivo" w:cs="Times New Roman"/>
          <w:color w:val="080808"/>
          <w:sz w:val="27"/>
          <w:szCs w:val="27"/>
        </w:rPr>
        <w:t>Khun</w:t>
      </w:r>
      <w:proofErr w:type="spellEnd"/>
      <w:r w:rsidRPr="001B2C3E">
        <w:rPr>
          <w:rFonts w:ascii="Archivo" w:eastAsia="Times New Roman" w:hAnsi="Archivo" w:cs="Times New Roman"/>
          <w:color w:val="080808"/>
          <w:sz w:val="27"/>
          <w:szCs w:val="27"/>
        </w:rPr>
        <w:t xml:space="preserve"> </w:t>
      </w:r>
      <w:proofErr w:type="spellStart"/>
      <w:r w:rsidRPr="001B2C3E">
        <w:rPr>
          <w:rFonts w:ascii="Archivo" w:eastAsia="Times New Roman" w:hAnsi="Archivo" w:cs="Times New Roman"/>
          <w:color w:val="080808"/>
          <w:sz w:val="27"/>
          <w:szCs w:val="27"/>
        </w:rPr>
        <w:t>Pinit</w:t>
      </w:r>
      <w:proofErr w:type="spellEnd"/>
      <w:r w:rsidRPr="001B2C3E">
        <w:rPr>
          <w:rFonts w:ascii="Archivo" w:eastAsia="Times New Roman" w:hAnsi="Archivo" w:cs="Times New Roman"/>
          <w:color w:val="080808"/>
          <w:sz w:val="27"/>
          <w:szCs w:val="27"/>
        </w:rPr>
        <w:t xml:space="preserve"> </w:t>
      </w:r>
      <w:proofErr w:type="spellStart"/>
      <w:r w:rsidRPr="001B2C3E">
        <w:rPr>
          <w:rFonts w:ascii="Archivo" w:eastAsia="Times New Roman" w:hAnsi="Archivo" w:cs="Times New Roman"/>
          <w:color w:val="080808"/>
          <w:sz w:val="27"/>
          <w:szCs w:val="27"/>
        </w:rPr>
        <w:t>Prachanat</w:t>
      </w:r>
      <w:proofErr w:type="spellEnd"/>
      <w:r w:rsidRPr="001B2C3E">
        <w:rPr>
          <w:rFonts w:ascii="Archivo" w:eastAsia="Times New Roman" w:hAnsi="Archivo" w:cs="Times New Roman"/>
          <w:color w:val="080808"/>
          <w:sz w:val="27"/>
          <w:szCs w:val="27"/>
        </w:rPr>
        <w:t xml:space="preserve">, and entered the priesthood as a Buddhist novice. In 1868 King Mongkut died, and Prince Chulalongkorn ascended the throne when he was only seventeen years old, so it was necessary to have a Regent, the Chief Minister, Chao </w:t>
      </w:r>
      <w:proofErr w:type="spellStart"/>
      <w:r w:rsidRPr="001B2C3E">
        <w:rPr>
          <w:rFonts w:ascii="Archivo" w:eastAsia="Times New Roman" w:hAnsi="Archivo" w:cs="Times New Roman"/>
          <w:color w:val="080808"/>
          <w:sz w:val="27"/>
          <w:szCs w:val="27"/>
        </w:rPr>
        <w:t>Praya</w:t>
      </w:r>
      <w:proofErr w:type="spellEnd"/>
      <w:r w:rsidRPr="001B2C3E">
        <w:rPr>
          <w:rFonts w:ascii="Archivo" w:eastAsia="Times New Roman" w:hAnsi="Archivo" w:cs="Times New Roman"/>
          <w:color w:val="080808"/>
          <w:sz w:val="27"/>
          <w:szCs w:val="27"/>
        </w:rPr>
        <w:t xml:space="preserve"> </w:t>
      </w:r>
      <w:proofErr w:type="spellStart"/>
      <w:r w:rsidRPr="001B2C3E">
        <w:rPr>
          <w:rFonts w:ascii="Archivo" w:eastAsia="Times New Roman" w:hAnsi="Archivo" w:cs="Times New Roman"/>
          <w:color w:val="080808"/>
          <w:sz w:val="27"/>
          <w:szCs w:val="27"/>
        </w:rPr>
        <w:t>Srisuriyawongse</w:t>
      </w:r>
      <w:proofErr w:type="spellEnd"/>
      <w:r w:rsidRPr="001B2C3E">
        <w:rPr>
          <w:rFonts w:ascii="Archivo" w:eastAsia="Times New Roman" w:hAnsi="Archivo" w:cs="Times New Roman"/>
          <w:color w:val="080808"/>
          <w:sz w:val="27"/>
          <w:szCs w:val="27"/>
        </w:rPr>
        <w:t xml:space="preserve"> became the Regent and governed the country.</w:t>
      </w:r>
    </w:p>
    <w:p w14:paraId="2D2558B0" w14:textId="77777777" w:rsidR="001B2C3E" w:rsidRPr="001B2C3E" w:rsidRDefault="001B2C3E" w:rsidP="001B2C3E">
      <w:pPr>
        <w:shd w:val="clear" w:color="auto" w:fill="FFFFFF"/>
        <w:spacing w:after="100" w:afterAutospacing="1" w:line="240" w:lineRule="auto"/>
        <w:jc w:val="thaiDistribute"/>
        <w:rPr>
          <w:rFonts w:ascii="Archivo" w:eastAsia="Times New Roman" w:hAnsi="Archivo" w:cs="Times New Roman"/>
          <w:color w:val="080808"/>
          <w:sz w:val="27"/>
          <w:szCs w:val="27"/>
        </w:rPr>
      </w:pPr>
      <w:r w:rsidRPr="001B2C3E">
        <w:rPr>
          <w:rFonts w:ascii="Archivo" w:eastAsia="Times New Roman" w:hAnsi="Archivo" w:cs="Times New Roman"/>
          <w:color w:val="080808"/>
          <w:sz w:val="27"/>
          <w:szCs w:val="27"/>
        </w:rPr>
        <w:t xml:space="preserve">For the period of four years, before reigning the country, King Rama V took an </w:t>
      </w:r>
      <w:proofErr w:type="spellStart"/>
      <w:r w:rsidRPr="001B2C3E">
        <w:rPr>
          <w:rFonts w:ascii="Archivo" w:eastAsia="Times New Roman" w:hAnsi="Archivo" w:cs="Times New Roman"/>
          <w:color w:val="080808"/>
          <w:sz w:val="27"/>
          <w:szCs w:val="27"/>
        </w:rPr>
        <w:t>apportunity</w:t>
      </w:r>
      <w:proofErr w:type="spellEnd"/>
      <w:r w:rsidRPr="001B2C3E">
        <w:rPr>
          <w:rFonts w:ascii="Archivo" w:eastAsia="Times New Roman" w:hAnsi="Archivo" w:cs="Times New Roman"/>
          <w:color w:val="080808"/>
          <w:sz w:val="27"/>
          <w:szCs w:val="27"/>
        </w:rPr>
        <w:t xml:space="preserve"> to visit foreign countries, to study colonial government and western civilization. His first visits were to Singapore and Java (now Indonesia) in 1871, and later visited India. These were historic events, that no King of Thailand had ever left his country before (except in Sukhothai period, when King </w:t>
      </w:r>
      <w:proofErr w:type="spellStart"/>
      <w:r w:rsidRPr="001B2C3E">
        <w:rPr>
          <w:rFonts w:ascii="Archivo" w:eastAsia="Times New Roman" w:hAnsi="Archivo" w:cs="Times New Roman"/>
          <w:color w:val="080808"/>
          <w:sz w:val="27"/>
          <w:szCs w:val="27"/>
        </w:rPr>
        <w:t>Ramkamhaeng</w:t>
      </w:r>
      <w:proofErr w:type="spellEnd"/>
      <w:r w:rsidRPr="001B2C3E">
        <w:rPr>
          <w:rFonts w:ascii="Archivo" w:eastAsia="Times New Roman" w:hAnsi="Archivo" w:cs="Times New Roman"/>
          <w:color w:val="080808"/>
          <w:sz w:val="27"/>
          <w:szCs w:val="27"/>
        </w:rPr>
        <w:t xml:space="preserve"> visited China.)</w:t>
      </w:r>
    </w:p>
    <w:p w14:paraId="0CC83321" w14:textId="77777777" w:rsidR="001B2C3E" w:rsidRPr="001B2C3E" w:rsidRDefault="001B2C3E" w:rsidP="001B2C3E">
      <w:pPr>
        <w:shd w:val="clear" w:color="auto" w:fill="FFFFFF"/>
        <w:spacing w:after="100" w:afterAutospacing="1" w:line="240" w:lineRule="auto"/>
        <w:jc w:val="thaiDistribute"/>
        <w:rPr>
          <w:rFonts w:ascii="Archivo" w:eastAsia="Times New Roman" w:hAnsi="Archivo" w:cs="Times New Roman"/>
          <w:color w:val="080808"/>
          <w:sz w:val="27"/>
          <w:szCs w:val="27"/>
        </w:rPr>
      </w:pPr>
      <w:r w:rsidRPr="001B2C3E">
        <w:rPr>
          <w:rFonts w:ascii="Archivo" w:eastAsia="Times New Roman" w:hAnsi="Archivo" w:cs="Times New Roman"/>
          <w:color w:val="080808"/>
          <w:sz w:val="27"/>
          <w:szCs w:val="27"/>
        </w:rPr>
        <w:t>His visits from which he gained enormously in the idea of development of his country, and realized that many things in Thailand were necessary to change from the undeveloped condition to the pattern of western civilization country. But he was sure that the ancient and original of his country could not be changed or done away with all at once, it should be kept as a symbol of Thai culture that dignified Thailand forever.</w:t>
      </w:r>
    </w:p>
    <w:p w14:paraId="775E2EA2" w14:textId="77777777" w:rsidR="001B2C3E" w:rsidRPr="001B2C3E" w:rsidRDefault="001B2C3E" w:rsidP="001B2C3E">
      <w:pPr>
        <w:shd w:val="clear" w:color="auto" w:fill="FFFFFF"/>
        <w:spacing w:after="100" w:afterAutospacing="1" w:line="240" w:lineRule="auto"/>
        <w:jc w:val="thaiDistribute"/>
        <w:rPr>
          <w:rFonts w:ascii="Archivo" w:eastAsia="Times New Roman" w:hAnsi="Archivo" w:cs="Times New Roman"/>
          <w:color w:val="080808"/>
          <w:sz w:val="27"/>
          <w:szCs w:val="27"/>
        </w:rPr>
      </w:pPr>
      <w:r w:rsidRPr="001B2C3E">
        <w:rPr>
          <w:rFonts w:ascii="Archivo" w:eastAsia="Times New Roman" w:hAnsi="Archivo" w:cs="Times New Roman"/>
          <w:color w:val="080808"/>
          <w:sz w:val="27"/>
          <w:szCs w:val="27"/>
        </w:rPr>
        <w:t xml:space="preserve">In 1873 when the King was 20 years old, he entered the priesthood for the period of fifteen days, he was the first King of Chakri Dynasty, who ordained as Buddhist monk, while he was on the throne. After he resigned his priesthood, he had his second coronation on 16th November 1873, and assumed the government, the </w:t>
      </w:r>
      <w:r w:rsidRPr="001B2C3E">
        <w:rPr>
          <w:rFonts w:ascii="Archivo" w:eastAsia="Times New Roman" w:hAnsi="Archivo" w:cs="Times New Roman"/>
          <w:color w:val="080808"/>
          <w:sz w:val="27"/>
          <w:szCs w:val="27"/>
        </w:rPr>
        <w:lastRenderedPageBreak/>
        <w:t>King reformed some traditions which bringing up to the present ways, and became modern actions, the reformations were as follows.</w:t>
      </w:r>
    </w:p>
    <w:p w14:paraId="68A15FEC" w14:textId="77777777" w:rsidR="001B2C3E" w:rsidRDefault="001B2C3E" w:rsidP="001B2C3E">
      <w:pPr>
        <w:shd w:val="clear" w:color="auto" w:fill="FFFFFF"/>
        <w:spacing w:after="100" w:afterAutospacing="1" w:line="240" w:lineRule="auto"/>
        <w:jc w:val="center"/>
        <w:rPr>
          <w:rFonts w:ascii="Archivo" w:eastAsia="Times New Roman" w:hAnsi="Archivo" w:cs="Times New Roman"/>
          <w:color w:val="080808"/>
          <w:sz w:val="27"/>
          <w:szCs w:val="27"/>
        </w:rPr>
      </w:pPr>
      <w:r w:rsidRPr="001B2C3E">
        <w:rPr>
          <w:rFonts w:ascii="Archivo" w:eastAsia="Times New Roman" w:hAnsi="Archivo" w:cs="Times New Roman"/>
          <w:noProof/>
          <w:color w:val="080808"/>
          <w:sz w:val="27"/>
          <w:szCs w:val="27"/>
        </w:rPr>
        <w:drawing>
          <wp:inline distT="0" distB="0" distL="0" distR="0" wp14:anchorId="033EE0A0" wp14:editId="1E3C141F">
            <wp:extent cx="2857500" cy="39941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57500" cy="3994150"/>
                    </a:xfrm>
                    <a:prstGeom prst="rect">
                      <a:avLst/>
                    </a:prstGeom>
                    <a:noFill/>
                    <a:ln>
                      <a:noFill/>
                    </a:ln>
                  </pic:spPr>
                </pic:pic>
              </a:graphicData>
            </a:graphic>
          </wp:inline>
        </w:drawing>
      </w:r>
    </w:p>
    <w:p w14:paraId="732FFF26" w14:textId="61B14498" w:rsidR="001B2C3E" w:rsidRPr="001B2C3E" w:rsidRDefault="001B2C3E" w:rsidP="001B2C3E">
      <w:pPr>
        <w:shd w:val="clear" w:color="auto" w:fill="FFFFFF"/>
        <w:spacing w:after="100" w:afterAutospacing="1" w:line="240" w:lineRule="auto"/>
        <w:rPr>
          <w:rFonts w:ascii="Archivo" w:eastAsia="Times New Roman" w:hAnsi="Archivo" w:cs="Times New Roman"/>
          <w:color w:val="080808"/>
          <w:sz w:val="27"/>
          <w:szCs w:val="27"/>
        </w:rPr>
      </w:pPr>
      <w:r w:rsidRPr="001B2C3E">
        <w:rPr>
          <w:rFonts w:ascii="Archivo" w:eastAsia="Times New Roman" w:hAnsi="Archivo" w:cs="Times New Roman"/>
          <w:color w:val="080808"/>
          <w:sz w:val="27"/>
          <w:szCs w:val="27"/>
        </w:rPr>
        <w:t xml:space="preserve">1. Abolition an act of Prostration, the prostration is the action of bowing down low and </w:t>
      </w:r>
      <w:proofErr w:type="spellStart"/>
      <w:r w:rsidRPr="001B2C3E">
        <w:rPr>
          <w:rFonts w:ascii="Archivo" w:eastAsia="Times New Roman" w:hAnsi="Archivo" w:cs="Times New Roman"/>
          <w:color w:val="080808"/>
          <w:sz w:val="27"/>
          <w:szCs w:val="27"/>
        </w:rPr>
        <w:t>lyine</w:t>
      </w:r>
      <w:proofErr w:type="spellEnd"/>
      <w:r w:rsidRPr="001B2C3E">
        <w:rPr>
          <w:rFonts w:ascii="Archivo" w:eastAsia="Times New Roman" w:hAnsi="Archivo" w:cs="Times New Roman"/>
          <w:color w:val="080808"/>
          <w:sz w:val="27"/>
          <w:szCs w:val="27"/>
        </w:rPr>
        <w:t xml:space="preserve"> face before a king, the King granted an audience to the people who could sit on the chairs or standing before the King.</w:t>
      </w:r>
    </w:p>
    <w:p w14:paraId="135C5037" w14:textId="77777777" w:rsidR="001B2C3E" w:rsidRPr="001B2C3E" w:rsidRDefault="001B2C3E" w:rsidP="001B2C3E">
      <w:pPr>
        <w:shd w:val="clear" w:color="auto" w:fill="FFFFFF"/>
        <w:spacing w:after="100" w:afterAutospacing="1" w:line="240" w:lineRule="auto"/>
        <w:jc w:val="thaiDistribute"/>
        <w:rPr>
          <w:rFonts w:ascii="Archivo" w:eastAsia="Times New Roman" w:hAnsi="Archivo" w:cs="Times New Roman"/>
          <w:color w:val="080808"/>
          <w:sz w:val="27"/>
          <w:szCs w:val="27"/>
        </w:rPr>
      </w:pPr>
      <w:r w:rsidRPr="001B2C3E">
        <w:rPr>
          <w:rFonts w:ascii="Archivo" w:eastAsia="Times New Roman" w:hAnsi="Archivo" w:cs="Times New Roman"/>
          <w:color w:val="080808"/>
          <w:sz w:val="27"/>
          <w:szCs w:val="27"/>
        </w:rPr>
        <w:t>2. Changing the old tradition of rightful succession to the throne. In the former times, at the beginning of Bangkok period, the King nominated the second king, that called in Thai as “</w:t>
      </w:r>
      <w:proofErr w:type="spellStart"/>
      <w:r w:rsidRPr="001B2C3E">
        <w:rPr>
          <w:rFonts w:ascii="Archivo" w:eastAsia="Times New Roman" w:hAnsi="Archivo" w:cs="Times New Roman"/>
          <w:color w:val="080808"/>
          <w:sz w:val="27"/>
          <w:szCs w:val="27"/>
        </w:rPr>
        <w:t>Krom</w:t>
      </w:r>
      <w:proofErr w:type="spellEnd"/>
      <w:r w:rsidRPr="001B2C3E">
        <w:rPr>
          <w:rFonts w:ascii="Archivo" w:eastAsia="Times New Roman" w:hAnsi="Archivo" w:cs="Times New Roman"/>
          <w:color w:val="080808"/>
          <w:sz w:val="27"/>
          <w:szCs w:val="27"/>
        </w:rPr>
        <w:t xml:space="preserve"> </w:t>
      </w:r>
      <w:proofErr w:type="spellStart"/>
      <w:r w:rsidRPr="001B2C3E">
        <w:rPr>
          <w:rFonts w:ascii="Archivo" w:eastAsia="Times New Roman" w:hAnsi="Archivo" w:cs="Times New Roman"/>
          <w:color w:val="080808"/>
          <w:sz w:val="27"/>
          <w:szCs w:val="27"/>
        </w:rPr>
        <w:t>Phrarajwangborvorn</w:t>
      </w:r>
      <w:proofErr w:type="spellEnd"/>
      <w:r w:rsidRPr="001B2C3E">
        <w:rPr>
          <w:rFonts w:ascii="Archivo" w:eastAsia="Times New Roman" w:hAnsi="Archivo" w:cs="Times New Roman"/>
          <w:color w:val="080808"/>
          <w:sz w:val="27"/>
          <w:szCs w:val="27"/>
        </w:rPr>
        <w:t xml:space="preserve">”, the second king might be the younger brother of the king, for example in the reign of King Rama I, the second king was </w:t>
      </w:r>
      <w:proofErr w:type="spellStart"/>
      <w:r w:rsidRPr="001B2C3E">
        <w:rPr>
          <w:rFonts w:ascii="Archivo" w:eastAsia="Times New Roman" w:hAnsi="Archivo" w:cs="Times New Roman"/>
          <w:color w:val="080808"/>
          <w:sz w:val="27"/>
          <w:szCs w:val="27"/>
        </w:rPr>
        <w:t>Nai</w:t>
      </w:r>
      <w:proofErr w:type="spellEnd"/>
      <w:r w:rsidRPr="001B2C3E">
        <w:rPr>
          <w:rFonts w:ascii="Archivo" w:eastAsia="Times New Roman" w:hAnsi="Archivo" w:cs="Times New Roman"/>
          <w:color w:val="080808"/>
          <w:sz w:val="27"/>
          <w:szCs w:val="27"/>
        </w:rPr>
        <w:t xml:space="preserve"> </w:t>
      </w:r>
      <w:proofErr w:type="spellStart"/>
      <w:r w:rsidRPr="001B2C3E">
        <w:rPr>
          <w:rFonts w:ascii="Archivo" w:eastAsia="Times New Roman" w:hAnsi="Archivo" w:cs="Times New Roman"/>
          <w:color w:val="080808"/>
          <w:sz w:val="27"/>
          <w:szCs w:val="27"/>
        </w:rPr>
        <w:t>Boonma</w:t>
      </w:r>
      <w:proofErr w:type="spellEnd"/>
      <w:r w:rsidRPr="001B2C3E">
        <w:rPr>
          <w:rFonts w:ascii="Archivo" w:eastAsia="Times New Roman" w:hAnsi="Archivo" w:cs="Times New Roman"/>
          <w:color w:val="080808"/>
          <w:sz w:val="27"/>
          <w:szCs w:val="27"/>
        </w:rPr>
        <w:t xml:space="preserve"> or Chao Phraya </w:t>
      </w:r>
      <w:proofErr w:type="spellStart"/>
      <w:r w:rsidRPr="001B2C3E">
        <w:rPr>
          <w:rFonts w:ascii="Archivo" w:eastAsia="Times New Roman" w:hAnsi="Archivo" w:cs="Times New Roman"/>
          <w:color w:val="080808"/>
          <w:sz w:val="27"/>
          <w:szCs w:val="27"/>
        </w:rPr>
        <w:t>Surasih</w:t>
      </w:r>
      <w:proofErr w:type="spellEnd"/>
      <w:r w:rsidRPr="001B2C3E">
        <w:rPr>
          <w:rFonts w:ascii="Archivo" w:eastAsia="Times New Roman" w:hAnsi="Archivo" w:cs="Times New Roman"/>
          <w:color w:val="080808"/>
          <w:sz w:val="27"/>
          <w:szCs w:val="27"/>
        </w:rPr>
        <w:t xml:space="preserve"> who was the younger brother of King Rama I.</w:t>
      </w:r>
    </w:p>
    <w:p w14:paraId="577E07C0" w14:textId="77777777" w:rsidR="001B2C3E" w:rsidRPr="001B2C3E" w:rsidRDefault="001B2C3E" w:rsidP="001B2C3E">
      <w:pPr>
        <w:shd w:val="clear" w:color="auto" w:fill="FFFFFF"/>
        <w:spacing w:after="100" w:afterAutospacing="1" w:line="240" w:lineRule="auto"/>
        <w:jc w:val="thaiDistribute"/>
        <w:rPr>
          <w:rFonts w:ascii="Archivo" w:eastAsia="Times New Roman" w:hAnsi="Archivo" w:cs="Times New Roman"/>
          <w:color w:val="080808"/>
          <w:sz w:val="27"/>
          <w:szCs w:val="27"/>
        </w:rPr>
      </w:pPr>
      <w:r w:rsidRPr="001B2C3E">
        <w:rPr>
          <w:rFonts w:ascii="Archivo" w:eastAsia="Times New Roman" w:hAnsi="Archivo" w:cs="Times New Roman"/>
          <w:color w:val="080808"/>
          <w:sz w:val="27"/>
          <w:szCs w:val="27"/>
        </w:rPr>
        <w:t xml:space="preserve">In this reign, when </w:t>
      </w:r>
      <w:proofErr w:type="spellStart"/>
      <w:r w:rsidRPr="001B2C3E">
        <w:rPr>
          <w:rFonts w:ascii="Archivo" w:eastAsia="Times New Roman" w:hAnsi="Archivo" w:cs="Times New Roman"/>
          <w:color w:val="080808"/>
          <w:sz w:val="27"/>
          <w:szCs w:val="27"/>
        </w:rPr>
        <w:t>Krom</w:t>
      </w:r>
      <w:proofErr w:type="spellEnd"/>
      <w:r w:rsidRPr="001B2C3E">
        <w:rPr>
          <w:rFonts w:ascii="Archivo" w:eastAsia="Times New Roman" w:hAnsi="Archivo" w:cs="Times New Roman"/>
          <w:color w:val="080808"/>
          <w:sz w:val="27"/>
          <w:szCs w:val="27"/>
        </w:rPr>
        <w:t xml:space="preserve"> </w:t>
      </w:r>
      <w:proofErr w:type="spellStart"/>
      <w:r w:rsidRPr="001B2C3E">
        <w:rPr>
          <w:rFonts w:ascii="Archivo" w:eastAsia="Times New Roman" w:hAnsi="Archivo" w:cs="Times New Roman"/>
          <w:color w:val="080808"/>
          <w:sz w:val="27"/>
          <w:szCs w:val="27"/>
        </w:rPr>
        <w:t>Phrarajwangborvorn</w:t>
      </w:r>
      <w:proofErr w:type="spellEnd"/>
      <w:r w:rsidRPr="001B2C3E">
        <w:rPr>
          <w:rFonts w:ascii="Archivo" w:eastAsia="Times New Roman" w:hAnsi="Archivo" w:cs="Times New Roman"/>
          <w:color w:val="080808"/>
          <w:sz w:val="27"/>
          <w:szCs w:val="27"/>
        </w:rPr>
        <w:t xml:space="preserve"> </w:t>
      </w:r>
      <w:proofErr w:type="spellStart"/>
      <w:r w:rsidRPr="001B2C3E">
        <w:rPr>
          <w:rFonts w:ascii="Archivo" w:eastAsia="Times New Roman" w:hAnsi="Archivo" w:cs="Times New Roman"/>
          <w:color w:val="080808"/>
          <w:sz w:val="27"/>
          <w:szCs w:val="27"/>
        </w:rPr>
        <w:t>Vichaichan</w:t>
      </w:r>
      <w:proofErr w:type="spellEnd"/>
      <w:r w:rsidRPr="001B2C3E">
        <w:rPr>
          <w:rFonts w:ascii="Archivo" w:eastAsia="Times New Roman" w:hAnsi="Archivo" w:cs="Times New Roman"/>
          <w:color w:val="080808"/>
          <w:sz w:val="27"/>
          <w:szCs w:val="27"/>
        </w:rPr>
        <w:t xml:space="preserve"> (the second King) died on 20th August 1885, King Rama V had a royal command to abolish the position of the second king or </w:t>
      </w:r>
      <w:proofErr w:type="spellStart"/>
      <w:r w:rsidRPr="001B2C3E">
        <w:rPr>
          <w:rFonts w:ascii="Archivo" w:eastAsia="Times New Roman" w:hAnsi="Archivo" w:cs="Times New Roman"/>
          <w:color w:val="080808"/>
          <w:sz w:val="27"/>
          <w:szCs w:val="27"/>
        </w:rPr>
        <w:t>Krom</w:t>
      </w:r>
      <w:proofErr w:type="spellEnd"/>
      <w:r w:rsidRPr="001B2C3E">
        <w:rPr>
          <w:rFonts w:ascii="Archivo" w:eastAsia="Times New Roman" w:hAnsi="Archivo" w:cs="Times New Roman"/>
          <w:color w:val="080808"/>
          <w:sz w:val="27"/>
          <w:szCs w:val="27"/>
        </w:rPr>
        <w:t xml:space="preserve"> </w:t>
      </w:r>
      <w:proofErr w:type="spellStart"/>
      <w:r w:rsidRPr="001B2C3E">
        <w:rPr>
          <w:rFonts w:ascii="Archivo" w:eastAsia="Times New Roman" w:hAnsi="Archivo" w:cs="Times New Roman"/>
          <w:color w:val="080808"/>
          <w:sz w:val="27"/>
          <w:szCs w:val="27"/>
        </w:rPr>
        <w:t>Phrarajwangborvorn</w:t>
      </w:r>
      <w:proofErr w:type="spellEnd"/>
      <w:r w:rsidRPr="001B2C3E">
        <w:rPr>
          <w:rFonts w:ascii="Archivo" w:eastAsia="Times New Roman" w:hAnsi="Archivo" w:cs="Times New Roman"/>
          <w:color w:val="080808"/>
          <w:sz w:val="27"/>
          <w:szCs w:val="27"/>
        </w:rPr>
        <w:t xml:space="preserve">, and he appointed the new position called </w:t>
      </w:r>
      <w:proofErr w:type="spellStart"/>
      <w:r w:rsidRPr="001B2C3E">
        <w:rPr>
          <w:rFonts w:ascii="Archivo" w:eastAsia="Times New Roman" w:hAnsi="Archivo" w:cs="Times New Roman"/>
          <w:color w:val="080808"/>
          <w:sz w:val="27"/>
          <w:szCs w:val="27"/>
        </w:rPr>
        <w:t>Makut</w:t>
      </w:r>
      <w:proofErr w:type="spellEnd"/>
      <w:r w:rsidRPr="001B2C3E">
        <w:rPr>
          <w:rFonts w:ascii="Archivo" w:eastAsia="Times New Roman" w:hAnsi="Archivo" w:cs="Times New Roman"/>
          <w:color w:val="080808"/>
          <w:sz w:val="27"/>
          <w:szCs w:val="27"/>
        </w:rPr>
        <w:t xml:space="preserve"> </w:t>
      </w:r>
      <w:proofErr w:type="spellStart"/>
      <w:r w:rsidRPr="001B2C3E">
        <w:rPr>
          <w:rFonts w:ascii="Archivo" w:eastAsia="Times New Roman" w:hAnsi="Archivo" w:cs="Times New Roman"/>
          <w:color w:val="080808"/>
          <w:sz w:val="27"/>
          <w:szCs w:val="27"/>
        </w:rPr>
        <w:t>Rajkumal</w:t>
      </w:r>
      <w:proofErr w:type="spellEnd"/>
      <w:r w:rsidRPr="001B2C3E">
        <w:rPr>
          <w:rFonts w:ascii="Archivo" w:eastAsia="Times New Roman" w:hAnsi="Archivo" w:cs="Times New Roman"/>
          <w:color w:val="080808"/>
          <w:sz w:val="27"/>
          <w:szCs w:val="27"/>
        </w:rPr>
        <w:t xml:space="preserve"> or Crown Prince, instead of the second king. In 1886, King Rama V established his son Prince </w:t>
      </w:r>
      <w:proofErr w:type="spellStart"/>
      <w:r w:rsidRPr="001B2C3E">
        <w:rPr>
          <w:rFonts w:ascii="Archivo" w:eastAsia="Times New Roman" w:hAnsi="Archivo" w:cs="Times New Roman"/>
          <w:color w:val="080808"/>
          <w:sz w:val="27"/>
          <w:szCs w:val="27"/>
        </w:rPr>
        <w:t>Vachirunhit</w:t>
      </w:r>
      <w:proofErr w:type="spellEnd"/>
      <w:r w:rsidRPr="001B2C3E">
        <w:rPr>
          <w:rFonts w:ascii="Archivo" w:eastAsia="Times New Roman" w:hAnsi="Archivo" w:cs="Times New Roman"/>
          <w:color w:val="080808"/>
          <w:sz w:val="27"/>
          <w:szCs w:val="27"/>
        </w:rPr>
        <w:t xml:space="preserve"> as the Crown Prince of Thailand, he was the first Crown Prince of Chakri Dynasty.</w:t>
      </w:r>
    </w:p>
    <w:p w14:paraId="18FC2C51" w14:textId="77777777" w:rsidR="001B2C3E" w:rsidRPr="001B2C3E" w:rsidRDefault="001B2C3E" w:rsidP="001B2C3E">
      <w:pPr>
        <w:shd w:val="clear" w:color="auto" w:fill="FFFFFF"/>
        <w:spacing w:after="100" w:afterAutospacing="1" w:line="240" w:lineRule="auto"/>
        <w:jc w:val="thaiDistribute"/>
        <w:rPr>
          <w:rFonts w:ascii="Archivo" w:eastAsia="Times New Roman" w:hAnsi="Archivo" w:cs="Times New Roman"/>
          <w:color w:val="080808"/>
          <w:sz w:val="27"/>
          <w:szCs w:val="27"/>
        </w:rPr>
      </w:pPr>
      <w:r w:rsidRPr="001B2C3E">
        <w:rPr>
          <w:rFonts w:ascii="Archivo" w:eastAsia="Times New Roman" w:hAnsi="Archivo" w:cs="Times New Roman"/>
          <w:color w:val="080808"/>
          <w:sz w:val="27"/>
          <w:szCs w:val="27"/>
        </w:rPr>
        <w:lastRenderedPageBreak/>
        <w:t xml:space="preserve">3. Changing the name of the official year, in the period of </w:t>
      </w:r>
      <w:proofErr w:type="spellStart"/>
      <w:r w:rsidRPr="001B2C3E">
        <w:rPr>
          <w:rFonts w:ascii="Archivo" w:eastAsia="Times New Roman" w:hAnsi="Archivo" w:cs="Times New Roman"/>
          <w:color w:val="080808"/>
          <w:sz w:val="27"/>
          <w:szCs w:val="27"/>
        </w:rPr>
        <w:t>Ayuthaya</w:t>
      </w:r>
      <w:proofErr w:type="spellEnd"/>
      <w:r w:rsidRPr="001B2C3E">
        <w:rPr>
          <w:rFonts w:ascii="Archivo" w:eastAsia="Times New Roman" w:hAnsi="Archivo" w:cs="Times New Roman"/>
          <w:color w:val="080808"/>
          <w:sz w:val="27"/>
          <w:szCs w:val="27"/>
        </w:rPr>
        <w:t>, and the beginning of Bangkok period, we called the official year of Thailand as “</w:t>
      </w:r>
      <w:proofErr w:type="spellStart"/>
      <w:r w:rsidRPr="001B2C3E">
        <w:rPr>
          <w:rFonts w:ascii="Archivo" w:eastAsia="Times New Roman" w:hAnsi="Archivo" w:cs="Times New Roman"/>
          <w:color w:val="080808"/>
          <w:sz w:val="27"/>
          <w:szCs w:val="27"/>
        </w:rPr>
        <w:t>Chul</w:t>
      </w:r>
      <w:proofErr w:type="spellEnd"/>
      <w:r w:rsidRPr="001B2C3E">
        <w:rPr>
          <w:rFonts w:ascii="Archivo" w:eastAsia="Times New Roman" w:hAnsi="Archivo" w:cs="Times New Roman"/>
          <w:color w:val="080808"/>
          <w:sz w:val="27"/>
          <w:szCs w:val="27"/>
        </w:rPr>
        <w:t xml:space="preserve"> </w:t>
      </w:r>
      <w:proofErr w:type="spellStart"/>
      <w:r w:rsidRPr="001B2C3E">
        <w:rPr>
          <w:rFonts w:ascii="Archivo" w:eastAsia="Times New Roman" w:hAnsi="Archivo" w:cs="Times New Roman"/>
          <w:color w:val="080808"/>
          <w:sz w:val="27"/>
          <w:szCs w:val="27"/>
        </w:rPr>
        <w:t>Sakarat</w:t>
      </w:r>
      <w:proofErr w:type="spellEnd"/>
      <w:r w:rsidRPr="001B2C3E">
        <w:rPr>
          <w:rFonts w:ascii="Archivo" w:eastAsia="Times New Roman" w:hAnsi="Archivo" w:cs="Times New Roman"/>
          <w:color w:val="080808"/>
          <w:sz w:val="27"/>
          <w:szCs w:val="27"/>
        </w:rPr>
        <w:t xml:space="preserve">. </w:t>
      </w:r>
      <w:proofErr w:type="spellStart"/>
      <w:r w:rsidRPr="001B2C3E">
        <w:rPr>
          <w:rFonts w:ascii="Archivo" w:eastAsia="Times New Roman" w:hAnsi="Archivo" w:cs="Times New Roman"/>
          <w:color w:val="080808"/>
          <w:sz w:val="27"/>
          <w:szCs w:val="27"/>
        </w:rPr>
        <w:t>Chul</w:t>
      </w:r>
      <w:proofErr w:type="spellEnd"/>
      <w:r w:rsidRPr="001B2C3E">
        <w:rPr>
          <w:rFonts w:ascii="Archivo" w:eastAsia="Times New Roman" w:hAnsi="Archivo" w:cs="Times New Roman"/>
          <w:color w:val="080808"/>
          <w:sz w:val="27"/>
          <w:szCs w:val="27"/>
        </w:rPr>
        <w:t xml:space="preserve"> </w:t>
      </w:r>
      <w:proofErr w:type="spellStart"/>
      <w:r w:rsidRPr="001B2C3E">
        <w:rPr>
          <w:rFonts w:ascii="Archivo" w:eastAsia="Times New Roman" w:hAnsi="Archivo" w:cs="Times New Roman"/>
          <w:color w:val="080808"/>
          <w:sz w:val="27"/>
          <w:szCs w:val="27"/>
        </w:rPr>
        <w:t>Sakarat</w:t>
      </w:r>
      <w:proofErr w:type="spellEnd"/>
      <w:r w:rsidRPr="001B2C3E">
        <w:rPr>
          <w:rFonts w:ascii="Archivo" w:eastAsia="Times New Roman" w:hAnsi="Archivo" w:cs="Times New Roman"/>
          <w:color w:val="080808"/>
          <w:sz w:val="27"/>
          <w:szCs w:val="27"/>
        </w:rPr>
        <w:t xml:space="preserve"> is the Era in official use in Thailand in the ancient times, it came from the great influence of Burmese culture, it had no meaning </w:t>
      </w:r>
      <w:proofErr w:type="spellStart"/>
      <w:r w:rsidRPr="001B2C3E">
        <w:rPr>
          <w:rFonts w:ascii="Archivo" w:eastAsia="Times New Roman" w:hAnsi="Archivo" w:cs="Times New Roman"/>
          <w:color w:val="080808"/>
          <w:sz w:val="27"/>
          <w:szCs w:val="27"/>
        </w:rPr>
        <w:t>conerning</w:t>
      </w:r>
      <w:proofErr w:type="spellEnd"/>
      <w:r w:rsidRPr="001B2C3E">
        <w:rPr>
          <w:rFonts w:ascii="Archivo" w:eastAsia="Times New Roman" w:hAnsi="Archivo" w:cs="Times New Roman"/>
          <w:color w:val="080808"/>
          <w:sz w:val="27"/>
          <w:szCs w:val="27"/>
        </w:rPr>
        <w:t xml:space="preserve"> Thailand.</w:t>
      </w:r>
    </w:p>
    <w:p w14:paraId="1D3CD18E" w14:textId="77777777" w:rsidR="001B2C3E" w:rsidRPr="001B2C3E" w:rsidRDefault="001B2C3E" w:rsidP="001B2C3E">
      <w:pPr>
        <w:shd w:val="clear" w:color="auto" w:fill="FFFFFF"/>
        <w:spacing w:after="100" w:afterAutospacing="1" w:line="240" w:lineRule="auto"/>
        <w:jc w:val="thaiDistribute"/>
        <w:rPr>
          <w:rFonts w:ascii="Archivo" w:eastAsia="Times New Roman" w:hAnsi="Archivo" w:cs="Times New Roman"/>
          <w:color w:val="080808"/>
          <w:sz w:val="27"/>
          <w:szCs w:val="27"/>
        </w:rPr>
      </w:pPr>
      <w:r w:rsidRPr="001B2C3E">
        <w:rPr>
          <w:rFonts w:ascii="Archivo" w:eastAsia="Times New Roman" w:hAnsi="Archivo" w:cs="Times New Roman"/>
          <w:color w:val="080808"/>
          <w:sz w:val="27"/>
          <w:szCs w:val="27"/>
        </w:rPr>
        <w:t xml:space="preserve">The King changed from </w:t>
      </w:r>
      <w:proofErr w:type="spellStart"/>
      <w:r w:rsidRPr="001B2C3E">
        <w:rPr>
          <w:rFonts w:ascii="Archivo" w:eastAsia="Times New Roman" w:hAnsi="Archivo" w:cs="Times New Roman"/>
          <w:color w:val="080808"/>
          <w:sz w:val="27"/>
          <w:szCs w:val="27"/>
        </w:rPr>
        <w:t>Chul</w:t>
      </w:r>
      <w:proofErr w:type="spellEnd"/>
      <w:r w:rsidRPr="001B2C3E">
        <w:rPr>
          <w:rFonts w:ascii="Archivo" w:eastAsia="Times New Roman" w:hAnsi="Archivo" w:cs="Times New Roman"/>
          <w:color w:val="080808"/>
          <w:sz w:val="27"/>
          <w:szCs w:val="27"/>
        </w:rPr>
        <w:t xml:space="preserve"> </w:t>
      </w:r>
      <w:proofErr w:type="spellStart"/>
      <w:r w:rsidRPr="001B2C3E">
        <w:rPr>
          <w:rFonts w:ascii="Archivo" w:eastAsia="Times New Roman" w:hAnsi="Archivo" w:cs="Times New Roman"/>
          <w:color w:val="080808"/>
          <w:sz w:val="27"/>
          <w:szCs w:val="27"/>
        </w:rPr>
        <w:t>Sakarat</w:t>
      </w:r>
      <w:proofErr w:type="spellEnd"/>
      <w:r w:rsidRPr="001B2C3E">
        <w:rPr>
          <w:rFonts w:ascii="Archivo" w:eastAsia="Times New Roman" w:hAnsi="Archivo" w:cs="Times New Roman"/>
          <w:color w:val="080808"/>
          <w:sz w:val="27"/>
          <w:szCs w:val="27"/>
        </w:rPr>
        <w:t xml:space="preserve"> to </w:t>
      </w:r>
      <w:proofErr w:type="spellStart"/>
      <w:r w:rsidRPr="001B2C3E">
        <w:rPr>
          <w:rFonts w:ascii="Archivo" w:eastAsia="Times New Roman" w:hAnsi="Archivo" w:cs="Times New Roman"/>
          <w:color w:val="080808"/>
          <w:sz w:val="27"/>
          <w:szCs w:val="27"/>
        </w:rPr>
        <w:t>Ratanakosin</w:t>
      </w:r>
      <w:proofErr w:type="spellEnd"/>
      <w:r w:rsidRPr="001B2C3E">
        <w:rPr>
          <w:rFonts w:ascii="Archivo" w:eastAsia="Times New Roman" w:hAnsi="Archivo" w:cs="Times New Roman"/>
          <w:color w:val="080808"/>
          <w:sz w:val="27"/>
          <w:szCs w:val="27"/>
        </w:rPr>
        <w:t xml:space="preserve"> </w:t>
      </w:r>
      <w:proofErr w:type="spellStart"/>
      <w:r w:rsidRPr="001B2C3E">
        <w:rPr>
          <w:rFonts w:ascii="Archivo" w:eastAsia="Times New Roman" w:hAnsi="Archivo" w:cs="Times New Roman"/>
          <w:color w:val="080808"/>
          <w:sz w:val="27"/>
          <w:szCs w:val="27"/>
        </w:rPr>
        <w:t>Sok</w:t>
      </w:r>
      <w:proofErr w:type="spellEnd"/>
      <w:r w:rsidRPr="001B2C3E">
        <w:rPr>
          <w:rFonts w:ascii="Archivo" w:eastAsia="Times New Roman" w:hAnsi="Archivo" w:cs="Times New Roman"/>
          <w:color w:val="080808"/>
          <w:sz w:val="27"/>
          <w:szCs w:val="27"/>
        </w:rPr>
        <w:t xml:space="preserve">, </w:t>
      </w:r>
      <w:proofErr w:type="spellStart"/>
      <w:r w:rsidRPr="001B2C3E">
        <w:rPr>
          <w:rFonts w:ascii="Archivo" w:eastAsia="Times New Roman" w:hAnsi="Archivo" w:cs="Times New Roman"/>
          <w:color w:val="080808"/>
          <w:sz w:val="27"/>
          <w:szCs w:val="27"/>
        </w:rPr>
        <w:t>Ratanakosin</w:t>
      </w:r>
      <w:proofErr w:type="spellEnd"/>
      <w:r w:rsidRPr="001B2C3E">
        <w:rPr>
          <w:rFonts w:ascii="Archivo" w:eastAsia="Times New Roman" w:hAnsi="Archivo" w:cs="Times New Roman"/>
          <w:color w:val="080808"/>
          <w:sz w:val="27"/>
          <w:szCs w:val="27"/>
        </w:rPr>
        <w:t xml:space="preserve"> is the name of the city of Bangkok, </w:t>
      </w:r>
      <w:proofErr w:type="spellStart"/>
      <w:r w:rsidRPr="001B2C3E">
        <w:rPr>
          <w:rFonts w:ascii="Archivo" w:eastAsia="Times New Roman" w:hAnsi="Archivo" w:cs="Times New Roman"/>
          <w:color w:val="080808"/>
          <w:sz w:val="27"/>
          <w:szCs w:val="27"/>
        </w:rPr>
        <w:t>Sok</w:t>
      </w:r>
      <w:proofErr w:type="spellEnd"/>
      <w:r w:rsidRPr="001B2C3E">
        <w:rPr>
          <w:rFonts w:ascii="Archivo" w:eastAsia="Times New Roman" w:hAnsi="Archivo" w:cs="Times New Roman"/>
          <w:color w:val="080808"/>
          <w:sz w:val="27"/>
          <w:szCs w:val="27"/>
        </w:rPr>
        <w:t xml:space="preserve"> means Era, </w:t>
      </w:r>
      <w:proofErr w:type="spellStart"/>
      <w:r w:rsidRPr="001B2C3E">
        <w:rPr>
          <w:rFonts w:ascii="Archivo" w:eastAsia="Times New Roman" w:hAnsi="Archivo" w:cs="Times New Roman"/>
          <w:color w:val="080808"/>
          <w:sz w:val="27"/>
          <w:szCs w:val="27"/>
        </w:rPr>
        <w:t>Ratanakosin</w:t>
      </w:r>
      <w:proofErr w:type="spellEnd"/>
      <w:r w:rsidRPr="001B2C3E">
        <w:rPr>
          <w:rFonts w:ascii="Archivo" w:eastAsia="Times New Roman" w:hAnsi="Archivo" w:cs="Times New Roman"/>
          <w:color w:val="080808"/>
          <w:sz w:val="27"/>
          <w:szCs w:val="27"/>
        </w:rPr>
        <w:t xml:space="preserve"> </w:t>
      </w:r>
      <w:proofErr w:type="spellStart"/>
      <w:r w:rsidRPr="001B2C3E">
        <w:rPr>
          <w:rFonts w:ascii="Archivo" w:eastAsia="Times New Roman" w:hAnsi="Archivo" w:cs="Times New Roman"/>
          <w:color w:val="080808"/>
          <w:sz w:val="27"/>
          <w:szCs w:val="27"/>
        </w:rPr>
        <w:t>Sok</w:t>
      </w:r>
      <w:proofErr w:type="spellEnd"/>
      <w:r w:rsidRPr="001B2C3E">
        <w:rPr>
          <w:rFonts w:ascii="Archivo" w:eastAsia="Times New Roman" w:hAnsi="Archivo" w:cs="Times New Roman"/>
          <w:color w:val="080808"/>
          <w:sz w:val="27"/>
          <w:szCs w:val="27"/>
        </w:rPr>
        <w:t xml:space="preserve"> meaning the Era dating from the founding of the city of Bangkok (Bangkok Era), it began from 1782, was the first year of </w:t>
      </w:r>
      <w:proofErr w:type="spellStart"/>
      <w:r w:rsidRPr="001B2C3E">
        <w:rPr>
          <w:rFonts w:ascii="Archivo" w:eastAsia="Times New Roman" w:hAnsi="Archivo" w:cs="Times New Roman"/>
          <w:color w:val="080808"/>
          <w:sz w:val="27"/>
          <w:szCs w:val="27"/>
        </w:rPr>
        <w:t>Ratanakosin</w:t>
      </w:r>
      <w:proofErr w:type="spellEnd"/>
      <w:r w:rsidRPr="001B2C3E">
        <w:rPr>
          <w:rFonts w:ascii="Archivo" w:eastAsia="Times New Roman" w:hAnsi="Archivo" w:cs="Times New Roman"/>
          <w:color w:val="080808"/>
          <w:sz w:val="27"/>
          <w:szCs w:val="27"/>
        </w:rPr>
        <w:t xml:space="preserve"> </w:t>
      </w:r>
      <w:proofErr w:type="spellStart"/>
      <w:r w:rsidRPr="001B2C3E">
        <w:rPr>
          <w:rFonts w:ascii="Archivo" w:eastAsia="Times New Roman" w:hAnsi="Archivo" w:cs="Times New Roman"/>
          <w:color w:val="080808"/>
          <w:sz w:val="27"/>
          <w:szCs w:val="27"/>
        </w:rPr>
        <w:t>Sok</w:t>
      </w:r>
      <w:proofErr w:type="spellEnd"/>
      <w:r w:rsidRPr="001B2C3E">
        <w:rPr>
          <w:rFonts w:ascii="Archivo" w:eastAsia="Times New Roman" w:hAnsi="Archivo" w:cs="Times New Roman"/>
          <w:color w:val="080808"/>
          <w:sz w:val="27"/>
          <w:szCs w:val="27"/>
        </w:rPr>
        <w:t xml:space="preserve">. The change of Era, began in 1888, it was the year of </w:t>
      </w:r>
      <w:proofErr w:type="spellStart"/>
      <w:r w:rsidRPr="001B2C3E">
        <w:rPr>
          <w:rFonts w:ascii="Archivo" w:eastAsia="Times New Roman" w:hAnsi="Archivo" w:cs="Times New Roman"/>
          <w:color w:val="080808"/>
          <w:sz w:val="27"/>
          <w:szCs w:val="27"/>
        </w:rPr>
        <w:t>Ratanakosin</w:t>
      </w:r>
      <w:proofErr w:type="spellEnd"/>
      <w:r w:rsidRPr="001B2C3E">
        <w:rPr>
          <w:rFonts w:ascii="Archivo" w:eastAsia="Times New Roman" w:hAnsi="Archivo" w:cs="Times New Roman"/>
          <w:color w:val="080808"/>
          <w:sz w:val="27"/>
          <w:szCs w:val="27"/>
        </w:rPr>
        <w:t xml:space="preserve"> </w:t>
      </w:r>
      <w:proofErr w:type="spellStart"/>
      <w:r w:rsidRPr="001B2C3E">
        <w:rPr>
          <w:rFonts w:ascii="Archivo" w:eastAsia="Times New Roman" w:hAnsi="Archivo" w:cs="Times New Roman"/>
          <w:color w:val="080808"/>
          <w:sz w:val="27"/>
          <w:szCs w:val="27"/>
        </w:rPr>
        <w:t>Sok</w:t>
      </w:r>
      <w:proofErr w:type="spellEnd"/>
      <w:r w:rsidRPr="001B2C3E">
        <w:rPr>
          <w:rFonts w:ascii="Archivo" w:eastAsia="Times New Roman" w:hAnsi="Archivo" w:cs="Times New Roman"/>
          <w:color w:val="080808"/>
          <w:sz w:val="27"/>
          <w:szCs w:val="27"/>
        </w:rPr>
        <w:t xml:space="preserve"> 106 (RS. 106). The official day is fixed according to the solar system, and 1st April was the new year day, it began from 1st April 1889.</w:t>
      </w:r>
    </w:p>
    <w:p w14:paraId="413FFBEB" w14:textId="77777777" w:rsidR="001B2C3E" w:rsidRPr="001B2C3E" w:rsidRDefault="001B2C3E" w:rsidP="001B2C3E">
      <w:pPr>
        <w:shd w:val="clear" w:color="auto" w:fill="FFFFFF"/>
        <w:spacing w:after="100" w:afterAutospacing="1" w:line="240" w:lineRule="auto"/>
        <w:jc w:val="thaiDistribute"/>
        <w:rPr>
          <w:rFonts w:ascii="Archivo" w:eastAsia="Times New Roman" w:hAnsi="Archivo" w:cs="Times New Roman"/>
          <w:color w:val="080808"/>
          <w:sz w:val="27"/>
          <w:szCs w:val="27"/>
        </w:rPr>
      </w:pPr>
      <w:r w:rsidRPr="001B2C3E">
        <w:rPr>
          <w:rFonts w:ascii="Archivo" w:eastAsia="Times New Roman" w:hAnsi="Archivo" w:cs="Times New Roman"/>
          <w:color w:val="080808"/>
          <w:sz w:val="27"/>
          <w:szCs w:val="27"/>
        </w:rPr>
        <w:t>4. Abolition of the custom of shaving, at a previous time before the reign of King Rama V, when the king died, the people in Thailand showed sign of sorrowful manner by shaving off their hair by a razor. The King abolished the custom of shaving, and requested the people to show sign of mourning by wearing black clothing when the king died.</w:t>
      </w:r>
    </w:p>
    <w:p w14:paraId="4EB03D36" w14:textId="77777777" w:rsidR="001B2C3E" w:rsidRPr="001B2C3E" w:rsidRDefault="001B2C3E" w:rsidP="001B2C3E">
      <w:pPr>
        <w:shd w:val="clear" w:color="auto" w:fill="FFFFFF"/>
        <w:spacing w:before="100" w:beforeAutospacing="1" w:after="100" w:afterAutospacing="1" w:line="240" w:lineRule="auto"/>
        <w:jc w:val="thaiDistribute"/>
        <w:outlineLvl w:val="1"/>
        <w:rPr>
          <w:rFonts w:ascii="Archivo" w:eastAsia="Times New Roman" w:hAnsi="Archivo" w:cs="Times New Roman"/>
          <w:b/>
          <w:bCs/>
          <w:color w:val="181818"/>
          <w:sz w:val="36"/>
          <w:szCs w:val="36"/>
        </w:rPr>
      </w:pPr>
      <w:r w:rsidRPr="001B2C3E">
        <w:rPr>
          <w:rFonts w:ascii="Archivo" w:eastAsia="Times New Roman" w:hAnsi="Archivo" w:cs="Times New Roman"/>
          <w:b/>
          <w:bCs/>
          <w:color w:val="181818"/>
          <w:sz w:val="36"/>
          <w:szCs w:val="36"/>
        </w:rPr>
        <w:t>The Public Administration</w:t>
      </w:r>
    </w:p>
    <w:p w14:paraId="5A292E76" w14:textId="77777777" w:rsidR="001B2C3E" w:rsidRPr="001B2C3E" w:rsidRDefault="001B2C3E" w:rsidP="001B2C3E">
      <w:pPr>
        <w:shd w:val="clear" w:color="auto" w:fill="FFFFFF"/>
        <w:spacing w:after="100" w:afterAutospacing="1" w:line="240" w:lineRule="auto"/>
        <w:jc w:val="thaiDistribute"/>
        <w:rPr>
          <w:rFonts w:ascii="Archivo" w:eastAsia="Times New Roman" w:hAnsi="Archivo" w:cs="Times New Roman"/>
          <w:color w:val="080808"/>
          <w:sz w:val="27"/>
          <w:szCs w:val="27"/>
        </w:rPr>
      </w:pPr>
      <w:r w:rsidRPr="001B2C3E">
        <w:rPr>
          <w:rFonts w:ascii="Archivo" w:eastAsia="Times New Roman" w:hAnsi="Archivo" w:cs="Times New Roman"/>
          <w:color w:val="080808"/>
          <w:sz w:val="27"/>
          <w:szCs w:val="27"/>
        </w:rPr>
        <w:t>For the state administration, the King considered that the Departments and Government Organizations at the time were inadequate to carry on the whole affairs of the country, it should be improved in the modern way for the sake of the well governed system of Thailand, the King established two councils,</w:t>
      </w:r>
    </w:p>
    <w:p w14:paraId="78E849A5" w14:textId="77777777" w:rsidR="001B2C3E" w:rsidRPr="001B2C3E" w:rsidRDefault="001B2C3E" w:rsidP="001B2C3E">
      <w:pPr>
        <w:shd w:val="clear" w:color="auto" w:fill="FFFFFF"/>
        <w:spacing w:after="100" w:afterAutospacing="1" w:line="240" w:lineRule="auto"/>
        <w:jc w:val="thaiDistribute"/>
        <w:rPr>
          <w:rFonts w:ascii="Archivo" w:eastAsia="Times New Roman" w:hAnsi="Archivo" w:cs="Times New Roman"/>
          <w:color w:val="080808"/>
          <w:sz w:val="27"/>
          <w:szCs w:val="27"/>
        </w:rPr>
      </w:pPr>
      <w:r w:rsidRPr="001B2C3E">
        <w:rPr>
          <w:rFonts w:ascii="Archivo" w:eastAsia="Times New Roman" w:hAnsi="Archivo" w:cs="Times New Roman"/>
          <w:color w:val="080808"/>
          <w:sz w:val="27"/>
          <w:szCs w:val="27"/>
        </w:rPr>
        <w:t>1. Council of State, the Council of State is responsible for the duties as the counselor of the King, for state's affairs, the council consisted of the members of two categories (1) Ministers or their representatives (2) the persons that were nominated by the King not less than twelve persons</w:t>
      </w:r>
    </w:p>
    <w:p w14:paraId="025E248C" w14:textId="77777777" w:rsidR="001B2C3E" w:rsidRPr="001B2C3E" w:rsidRDefault="001B2C3E" w:rsidP="001B2C3E">
      <w:pPr>
        <w:shd w:val="clear" w:color="auto" w:fill="FFFFFF"/>
        <w:spacing w:after="100" w:afterAutospacing="1" w:line="240" w:lineRule="auto"/>
        <w:jc w:val="thaiDistribute"/>
        <w:rPr>
          <w:rFonts w:ascii="Archivo" w:eastAsia="Times New Roman" w:hAnsi="Archivo" w:cs="Times New Roman"/>
          <w:color w:val="080808"/>
          <w:sz w:val="27"/>
          <w:szCs w:val="27"/>
        </w:rPr>
      </w:pPr>
      <w:r w:rsidRPr="001B2C3E">
        <w:rPr>
          <w:rFonts w:ascii="Archivo" w:eastAsia="Times New Roman" w:hAnsi="Archivo" w:cs="Times New Roman"/>
          <w:color w:val="080808"/>
          <w:sz w:val="27"/>
          <w:szCs w:val="27"/>
        </w:rPr>
        <w:t xml:space="preserve">2. Privy Council, the Council is responsible for a private counselor of the King, the members of the council depended on the decision of the King. King Rama V said that the Council's purpose was to bring greater </w:t>
      </w:r>
      <w:proofErr w:type="spellStart"/>
      <w:r w:rsidRPr="001B2C3E">
        <w:rPr>
          <w:rFonts w:ascii="Archivo" w:eastAsia="Times New Roman" w:hAnsi="Archivo" w:cs="Times New Roman"/>
          <w:color w:val="080808"/>
          <w:sz w:val="27"/>
          <w:szCs w:val="27"/>
        </w:rPr>
        <w:t>well being</w:t>
      </w:r>
      <w:proofErr w:type="spellEnd"/>
      <w:r w:rsidRPr="001B2C3E">
        <w:rPr>
          <w:rFonts w:ascii="Archivo" w:eastAsia="Times New Roman" w:hAnsi="Archivo" w:cs="Times New Roman"/>
          <w:color w:val="080808"/>
          <w:sz w:val="27"/>
          <w:szCs w:val="27"/>
        </w:rPr>
        <w:t xml:space="preserve"> to the people.</w:t>
      </w:r>
    </w:p>
    <w:p w14:paraId="70ACCE05" w14:textId="77777777" w:rsidR="001B2C3E" w:rsidRPr="001B2C3E" w:rsidRDefault="001B2C3E" w:rsidP="001B2C3E">
      <w:pPr>
        <w:shd w:val="clear" w:color="auto" w:fill="FFFFFF"/>
        <w:spacing w:after="100" w:afterAutospacing="1" w:line="240" w:lineRule="auto"/>
        <w:jc w:val="thaiDistribute"/>
        <w:rPr>
          <w:rFonts w:ascii="Archivo" w:eastAsia="Times New Roman" w:hAnsi="Archivo" w:cs="Times New Roman"/>
          <w:color w:val="080808"/>
          <w:sz w:val="27"/>
          <w:szCs w:val="27"/>
        </w:rPr>
      </w:pPr>
      <w:r w:rsidRPr="001B2C3E">
        <w:rPr>
          <w:rFonts w:ascii="Archivo" w:eastAsia="Times New Roman" w:hAnsi="Archivo" w:cs="Times New Roman"/>
          <w:color w:val="080808"/>
          <w:sz w:val="27"/>
          <w:szCs w:val="27"/>
        </w:rPr>
        <w:t xml:space="preserve">For the administration reform, the King gradually improved the old government system of the country, at </w:t>
      </w:r>
      <w:proofErr w:type="gramStart"/>
      <w:r w:rsidRPr="001B2C3E">
        <w:rPr>
          <w:rFonts w:ascii="Archivo" w:eastAsia="Times New Roman" w:hAnsi="Archivo" w:cs="Times New Roman"/>
          <w:color w:val="080808"/>
          <w:sz w:val="27"/>
          <w:szCs w:val="27"/>
        </w:rPr>
        <w:t>first</w:t>
      </w:r>
      <w:proofErr w:type="gramEnd"/>
      <w:r w:rsidRPr="001B2C3E">
        <w:rPr>
          <w:rFonts w:ascii="Archivo" w:eastAsia="Times New Roman" w:hAnsi="Archivo" w:cs="Times New Roman"/>
          <w:color w:val="080808"/>
          <w:sz w:val="27"/>
          <w:szCs w:val="27"/>
        </w:rPr>
        <w:t xml:space="preserve"> he </w:t>
      </w:r>
      <w:proofErr w:type="spellStart"/>
      <w:r w:rsidRPr="001B2C3E">
        <w:rPr>
          <w:rFonts w:ascii="Archivo" w:eastAsia="Times New Roman" w:hAnsi="Archivo" w:cs="Times New Roman"/>
          <w:color w:val="080808"/>
          <w:sz w:val="27"/>
          <w:szCs w:val="27"/>
        </w:rPr>
        <w:t>establisbed</w:t>
      </w:r>
      <w:proofErr w:type="spellEnd"/>
      <w:r w:rsidRPr="001B2C3E">
        <w:rPr>
          <w:rFonts w:ascii="Archivo" w:eastAsia="Times New Roman" w:hAnsi="Archivo" w:cs="Times New Roman"/>
          <w:color w:val="080808"/>
          <w:sz w:val="27"/>
          <w:szCs w:val="27"/>
        </w:rPr>
        <w:t xml:space="preserve"> the government organization in the level of Department, and later lifted up to the level of Ministry and the official who was the chief of each Ministry was called "</w:t>
      </w:r>
      <w:proofErr w:type="spellStart"/>
      <w:r w:rsidRPr="001B2C3E">
        <w:rPr>
          <w:rFonts w:ascii="Archivo" w:eastAsia="Times New Roman" w:hAnsi="Archivo" w:cs="Times New Roman"/>
          <w:color w:val="080808"/>
          <w:sz w:val="27"/>
          <w:szCs w:val="27"/>
        </w:rPr>
        <w:t>Senabordi</w:t>
      </w:r>
      <w:proofErr w:type="spellEnd"/>
      <w:r w:rsidRPr="001B2C3E">
        <w:rPr>
          <w:rFonts w:ascii="Archivo" w:eastAsia="Times New Roman" w:hAnsi="Archivo" w:cs="Times New Roman"/>
          <w:color w:val="080808"/>
          <w:sz w:val="27"/>
          <w:szCs w:val="27"/>
        </w:rPr>
        <w:t>" or Minister. At that time there were ten Ministries,</w:t>
      </w:r>
    </w:p>
    <w:p w14:paraId="30689ABE" w14:textId="77777777" w:rsidR="001B2C3E" w:rsidRPr="001B2C3E" w:rsidRDefault="001B2C3E" w:rsidP="001B2C3E">
      <w:pPr>
        <w:numPr>
          <w:ilvl w:val="0"/>
          <w:numId w:val="1"/>
        </w:numPr>
        <w:shd w:val="clear" w:color="auto" w:fill="FFFFFF"/>
        <w:spacing w:before="100" w:beforeAutospacing="1" w:after="100" w:afterAutospacing="1" w:line="240" w:lineRule="auto"/>
        <w:jc w:val="thaiDistribute"/>
        <w:rPr>
          <w:rFonts w:ascii="Archivo" w:eastAsia="Times New Roman" w:hAnsi="Archivo" w:cs="Times New Roman"/>
          <w:color w:val="080808"/>
          <w:sz w:val="27"/>
          <w:szCs w:val="27"/>
        </w:rPr>
      </w:pPr>
      <w:r w:rsidRPr="001B2C3E">
        <w:rPr>
          <w:rFonts w:ascii="Archivo" w:eastAsia="Times New Roman" w:hAnsi="Archivo" w:cs="Times New Roman"/>
          <w:color w:val="080808"/>
          <w:sz w:val="27"/>
          <w:szCs w:val="27"/>
        </w:rPr>
        <w:lastRenderedPageBreak/>
        <w:t>Ministry of Interior.</w:t>
      </w:r>
    </w:p>
    <w:p w14:paraId="38053E6B" w14:textId="77777777" w:rsidR="001B2C3E" w:rsidRPr="001B2C3E" w:rsidRDefault="001B2C3E" w:rsidP="001B2C3E">
      <w:pPr>
        <w:numPr>
          <w:ilvl w:val="0"/>
          <w:numId w:val="1"/>
        </w:numPr>
        <w:shd w:val="clear" w:color="auto" w:fill="FFFFFF"/>
        <w:spacing w:before="100" w:beforeAutospacing="1" w:after="100" w:afterAutospacing="1" w:line="240" w:lineRule="auto"/>
        <w:jc w:val="thaiDistribute"/>
        <w:rPr>
          <w:rFonts w:ascii="Archivo" w:eastAsia="Times New Roman" w:hAnsi="Archivo" w:cs="Times New Roman"/>
          <w:color w:val="080808"/>
          <w:sz w:val="27"/>
          <w:szCs w:val="27"/>
        </w:rPr>
      </w:pPr>
      <w:r w:rsidRPr="001B2C3E">
        <w:rPr>
          <w:rFonts w:ascii="Archivo" w:eastAsia="Times New Roman" w:hAnsi="Archivo" w:cs="Times New Roman"/>
          <w:color w:val="080808"/>
          <w:sz w:val="27"/>
          <w:szCs w:val="27"/>
        </w:rPr>
        <w:t xml:space="preserve">Ministry of </w:t>
      </w:r>
      <w:proofErr w:type="spellStart"/>
      <w:r w:rsidRPr="001B2C3E">
        <w:rPr>
          <w:rFonts w:ascii="Archivo" w:eastAsia="Times New Roman" w:hAnsi="Archivo" w:cs="Times New Roman"/>
          <w:color w:val="080808"/>
          <w:sz w:val="27"/>
          <w:szCs w:val="27"/>
        </w:rPr>
        <w:t>Defence</w:t>
      </w:r>
      <w:proofErr w:type="spellEnd"/>
      <w:r w:rsidRPr="001B2C3E">
        <w:rPr>
          <w:rFonts w:ascii="Archivo" w:eastAsia="Times New Roman" w:hAnsi="Archivo" w:cs="Times New Roman"/>
          <w:color w:val="080808"/>
          <w:sz w:val="27"/>
          <w:szCs w:val="27"/>
        </w:rPr>
        <w:t>.</w:t>
      </w:r>
    </w:p>
    <w:p w14:paraId="3C386F14" w14:textId="77777777" w:rsidR="001B2C3E" w:rsidRPr="001B2C3E" w:rsidRDefault="001B2C3E" w:rsidP="001B2C3E">
      <w:pPr>
        <w:numPr>
          <w:ilvl w:val="0"/>
          <w:numId w:val="1"/>
        </w:numPr>
        <w:shd w:val="clear" w:color="auto" w:fill="FFFFFF"/>
        <w:spacing w:before="100" w:beforeAutospacing="1" w:after="100" w:afterAutospacing="1" w:line="240" w:lineRule="auto"/>
        <w:jc w:val="thaiDistribute"/>
        <w:rPr>
          <w:rFonts w:ascii="Archivo" w:eastAsia="Times New Roman" w:hAnsi="Archivo" w:cs="Times New Roman"/>
          <w:color w:val="080808"/>
          <w:sz w:val="27"/>
          <w:szCs w:val="27"/>
        </w:rPr>
      </w:pPr>
      <w:r w:rsidRPr="001B2C3E">
        <w:rPr>
          <w:rFonts w:ascii="Archivo" w:eastAsia="Times New Roman" w:hAnsi="Archivo" w:cs="Times New Roman"/>
          <w:color w:val="080808"/>
          <w:sz w:val="27"/>
          <w:szCs w:val="27"/>
        </w:rPr>
        <w:t>Ministry of the Metropolis of Bangkok.</w:t>
      </w:r>
    </w:p>
    <w:p w14:paraId="5C0A34CC" w14:textId="77777777" w:rsidR="001B2C3E" w:rsidRPr="001B2C3E" w:rsidRDefault="001B2C3E" w:rsidP="001B2C3E">
      <w:pPr>
        <w:numPr>
          <w:ilvl w:val="0"/>
          <w:numId w:val="1"/>
        </w:numPr>
        <w:shd w:val="clear" w:color="auto" w:fill="FFFFFF"/>
        <w:spacing w:before="100" w:beforeAutospacing="1" w:after="100" w:afterAutospacing="1" w:line="240" w:lineRule="auto"/>
        <w:jc w:val="thaiDistribute"/>
        <w:rPr>
          <w:rFonts w:ascii="Archivo" w:eastAsia="Times New Roman" w:hAnsi="Archivo" w:cs="Times New Roman"/>
          <w:color w:val="080808"/>
          <w:sz w:val="27"/>
          <w:szCs w:val="27"/>
        </w:rPr>
      </w:pPr>
      <w:r w:rsidRPr="001B2C3E">
        <w:rPr>
          <w:rFonts w:ascii="Archivo" w:eastAsia="Times New Roman" w:hAnsi="Archivo" w:cs="Times New Roman"/>
          <w:color w:val="080808"/>
          <w:sz w:val="27"/>
          <w:szCs w:val="27"/>
        </w:rPr>
        <w:t>Ministry of Foreign Affairs.</w:t>
      </w:r>
    </w:p>
    <w:p w14:paraId="0E984A7B" w14:textId="77777777" w:rsidR="001B2C3E" w:rsidRPr="001B2C3E" w:rsidRDefault="001B2C3E" w:rsidP="001B2C3E">
      <w:pPr>
        <w:numPr>
          <w:ilvl w:val="0"/>
          <w:numId w:val="1"/>
        </w:numPr>
        <w:shd w:val="clear" w:color="auto" w:fill="FFFFFF"/>
        <w:spacing w:before="100" w:beforeAutospacing="1" w:after="100" w:afterAutospacing="1" w:line="240" w:lineRule="auto"/>
        <w:jc w:val="thaiDistribute"/>
        <w:rPr>
          <w:rFonts w:ascii="Archivo" w:eastAsia="Times New Roman" w:hAnsi="Archivo" w:cs="Times New Roman"/>
          <w:color w:val="080808"/>
          <w:sz w:val="27"/>
          <w:szCs w:val="27"/>
        </w:rPr>
      </w:pPr>
      <w:r w:rsidRPr="001B2C3E">
        <w:rPr>
          <w:rFonts w:ascii="Archivo" w:eastAsia="Times New Roman" w:hAnsi="Archivo" w:cs="Times New Roman"/>
          <w:color w:val="080808"/>
          <w:sz w:val="27"/>
          <w:szCs w:val="27"/>
        </w:rPr>
        <w:t>Ministry of Finance.</w:t>
      </w:r>
    </w:p>
    <w:p w14:paraId="036E1865" w14:textId="77777777" w:rsidR="001B2C3E" w:rsidRPr="001B2C3E" w:rsidRDefault="001B2C3E" w:rsidP="001B2C3E">
      <w:pPr>
        <w:numPr>
          <w:ilvl w:val="0"/>
          <w:numId w:val="1"/>
        </w:numPr>
        <w:shd w:val="clear" w:color="auto" w:fill="FFFFFF"/>
        <w:spacing w:before="100" w:beforeAutospacing="1" w:after="100" w:afterAutospacing="1" w:line="240" w:lineRule="auto"/>
        <w:jc w:val="thaiDistribute"/>
        <w:rPr>
          <w:rFonts w:ascii="Archivo" w:eastAsia="Times New Roman" w:hAnsi="Archivo" w:cs="Times New Roman"/>
          <w:color w:val="080808"/>
          <w:sz w:val="27"/>
          <w:szCs w:val="27"/>
        </w:rPr>
      </w:pPr>
      <w:r w:rsidRPr="001B2C3E">
        <w:rPr>
          <w:rFonts w:ascii="Archivo" w:eastAsia="Times New Roman" w:hAnsi="Archivo" w:cs="Times New Roman"/>
          <w:color w:val="080808"/>
          <w:sz w:val="27"/>
          <w:szCs w:val="27"/>
        </w:rPr>
        <w:t>Ministry of the Royal House Hold.</w:t>
      </w:r>
    </w:p>
    <w:p w14:paraId="31AA87A6" w14:textId="77777777" w:rsidR="001B2C3E" w:rsidRPr="001B2C3E" w:rsidRDefault="001B2C3E" w:rsidP="001B2C3E">
      <w:pPr>
        <w:numPr>
          <w:ilvl w:val="0"/>
          <w:numId w:val="1"/>
        </w:numPr>
        <w:shd w:val="clear" w:color="auto" w:fill="FFFFFF"/>
        <w:spacing w:before="100" w:beforeAutospacing="1" w:after="100" w:afterAutospacing="1" w:line="240" w:lineRule="auto"/>
        <w:jc w:val="thaiDistribute"/>
        <w:rPr>
          <w:rFonts w:ascii="Archivo" w:eastAsia="Times New Roman" w:hAnsi="Archivo" w:cs="Times New Roman"/>
          <w:color w:val="080808"/>
          <w:sz w:val="27"/>
          <w:szCs w:val="27"/>
        </w:rPr>
      </w:pPr>
      <w:r w:rsidRPr="001B2C3E">
        <w:rPr>
          <w:rFonts w:ascii="Archivo" w:eastAsia="Times New Roman" w:hAnsi="Archivo" w:cs="Times New Roman"/>
          <w:color w:val="080808"/>
          <w:sz w:val="27"/>
          <w:szCs w:val="27"/>
        </w:rPr>
        <w:t>Ministry of Agriculture.</w:t>
      </w:r>
    </w:p>
    <w:p w14:paraId="7622C48B" w14:textId="77777777" w:rsidR="001B2C3E" w:rsidRPr="001B2C3E" w:rsidRDefault="001B2C3E" w:rsidP="001B2C3E">
      <w:pPr>
        <w:numPr>
          <w:ilvl w:val="0"/>
          <w:numId w:val="1"/>
        </w:numPr>
        <w:shd w:val="clear" w:color="auto" w:fill="FFFFFF"/>
        <w:spacing w:before="100" w:beforeAutospacing="1" w:after="100" w:afterAutospacing="1" w:line="240" w:lineRule="auto"/>
        <w:jc w:val="thaiDistribute"/>
        <w:rPr>
          <w:rFonts w:ascii="Archivo" w:eastAsia="Times New Roman" w:hAnsi="Archivo" w:cs="Times New Roman"/>
          <w:color w:val="080808"/>
          <w:sz w:val="27"/>
          <w:szCs w:val="27"/>
        </w:rPr>
      </w:pPr>
      <w:r w:rsidRPr="001B2C3E">
        <w:rPr>
          <w:rFonts w:ascii="Archivo" w:eastAsia="Times New Roman" w:hAnsi="Archivo" w:cs="Times New Roman"/>
          <w:color w:val="080808"/>
          <w:sz w:val="27"/>
          <w:szCs w:val="27"/>
        </w:rPr>
        <w:t>Ministry of Justice.</w:t>
      </w:r>
    </w:p>
    <w:p w14:paraId="2EDAEF26" w14:textId="77777777" w:rsidR="001B2C3E" w:rsidRPr="001B2C3E" w:rsidRDefault="001B2C3E" w:rsidP="001B2C3E">
      <w:pPr>
        <w:numPr>
          <w:ilvl w:val="0"/>
          <w:numId w:val="1"/>
        </w:numPr>
        <w:shd w:val="clear" w:color="auto" w:fill="FFFFFF"/>
        <w:spacing w:before="100" w:beforeAutospacing="1" w:after="100" w:afterAutospacing="1" w:line="240" w:lineRule="auto"/>
        <w:jc w:val="thaiDistribute"/>
        <w:rPr>
          <w:rFonts w:ascii="Archivo" w:eastAsia="Times New Roman" w:hAnsi="Archivo" w:cs="Times New Roman"/>
          <w:color w:val="080808"/>
          <w:sz w:val="27"/>
          <w:szCs w:val="27"/>
        </w:rPr>
      </w:pPr>
      <w:r w:rsidRPr="001B2C3E">
        <w:rPr>
          <w:rFonts w:ascii="Archivo" w:eastAsia="Times New Roman" w:hAnsi="Archivo" w:cs="Times New Roman"/>
          <w:color w:val="080808"/>
          <w:sz w:val="27"/>
          <w:szCs w:val="27"/>
        </w:rPr>
        <w:t>Ministry of Public Works.</w:t>
      </w:r>
    </w:p>
    <w:p w14:paraId="201558F4" w14:textId="77777777" w:rsidR="001B2C3E" w:rsidRPr="001B2C3E" w:rsidRDefault="001B2C3E" w:rsidP="001B2C3E">
      <w:pPr>
        <w:numPr>
          <w:ilvl w:val="0"/>
          <w:numId w:val="1"/>
        </w:numPr>
        <w:shd w:val="clear" w:color="auto" w:fill="FFFFFF"/>
        <w:spacing w:before="100" w:beforeAutospacing="1" w:after="100" w:afterAutospacing="1" w:line="240" w:lineRule="auto"/>
        <w:jc w:val="thaiDistribute"/>
        <w:rPr>
          <w:rFonts w:ascii="Archivo" w:eastAsia="Times New Roman" w:hAnsi="Archivo" w:cs="Times New Roman"/>
          <w:color w:val="080808"/>
          <w:sz w:val="27"/>
          <w:szCs w:val="27"/>
        </w:rPr>
      </w:pPr>
      <w:r w:rsidRPr="001B2C3E">
        <w:rPr>
          <w:rFonts w:ascii="Archivo" w:eastAsia="Times New Roman" w:hAnsi="Archivo" w:cs="Times New Roman"/>
          <w:color w:val="080808"/>
          <w:sz w:val="27"/>
          <w:szCs w:val="27"/>
        </w:rPr>
        <w:t>Ministry of Education.</w:t>
      </w:r>
    </w:p>
    <w:p w14:paraId="6E023B71" w14:textId="77777777" w:rsidR="001B2C3E" w:rsidRPr="001B2C3E" w:rsidRDefault="001B2C3E" w:rsidP="001B2C3E">
      <w:pPr>
        <w:shd w:val="clear" w:color="auto" w:fill="FFFFFF"/>
        <w:spacing w:after="100" w:afterAutospacing="1" w:line="240" w:lineRule="auto"/>
        <w:jc w:val="thaiDistribute"/>
        <w:rPr>
          <w:rFonts w:ascii="Archivo" w:eastAsia="Times New Roman" w:hAnsi="Archivo" w:cs="Times New Roman"/>
          <w:color w:val="080808"/>
          <w:sz w:val="27"/>
          <w:szCs w:val="27"/>
        </w:rPr>
      </w:pPr>
      <w:r w:rsidRPr="001B2C3E">
        <w:rPr>
          <w:rFonts w:ascii="Archivo" w:eastAsia="Times New Roman" w:hAnsi="Archivo" w:cs="Times New Roman"/>
          <w:color w:val="080808"/>
          <w:sz w:val="27"/>
          <w:szCs w:val="27"/>
        </w:rPr>
        <w:t>For administration of the regional and local area of the country, the Ministry of Interior was set up in 1892, and the whole administration machinery was reorganized by the effort of Prince Damrong. The country was systematically divided into eighteen main divisions called in Thai word as “</w:t>
      </w:r>
      <w:proofErr w:type="spellStart"/>
      <w:r w:rsidRPr="001B2C3E">
        <w:rPr>
          <w:rFonts w:ascii="Archivo" w:eastAsia="Times New Roman" w:hAnsi="Archivo" w:cs="Times New Roman"/>
          <w:color w:val="080808"/>
          <w:sz w:val="27"/>
          <w:szCs w:val="27"/>
        </w:rPr>
        <w:t>Monthons</w:t>
      </w:r>
      <w:proofErr w:type="spellEnd"/>
      <w:r w:rsidRPr="001B2C3E">
        <w:rPr>
          <w:rFonts w:ascii="Archivo" w:eastAsia="Times New Roman" w:hAnsi="Archivo" w:cs="Times New Roman"/>
          <w:color w:val="080808"/>
          <w:sz w:val="27"/>
          <w:szCs w:val="27"/>
        </w:rPr>
        <w:t xml:space="preserve">" or a group of provinces, and one </w:t>
      </w:r>
      <w:proofErr w:type="spellStart"/>
      <w:r w:rsidRPr="001B2C3E">
        <w:rPr>
          <w:rFonts w:ascii="Archivo" w:eastAsia="Times New Roman" w:hAnsi="Archivo" w:cs="Times New Roman"/>
          <w:color w:val="080808"/>
          <w:sz w:val="27"/>
          <w:szCs w:val="27"/>
        </w:rPr>
        <w:t>Monthon</w:t>
      </w:r>
      <w:proofErr w:type="spellEnd"/>
      <w:r w:rsidRPr="001B2C3E">
        <w:rPr>
          <w:rFonts w:ascii="Archivo" w:eastAsia="Times New Roman" w:hAnsi="Archivo" w:cs="Times New Roman"/>
          <w:color w:val="080808"/>
          <w:sz w:val="27"/>
          <w:szCs w:val="27"/>
        </w:rPr>
        <w:t xml:space="preserve"> was divided into provinces, a province to districts, sub-districts, villages.</w:t>
      </w:r>
    </w:p>
    <w:p w14:paraId="66AF3DBB" w14:textId="77777777" w:rsidR="001B2C3E" w:rsidRPr="001B2C3E" w:rsidRDefault="001B2C3E" w:rsidP="001B2C3E">
      <w:pPr>
        <w:shd w:val="clear" w:color="auto" w:fill="FFFFFF"/>
        <w:spacing w:after="100" w:afterAutospacing="1" w:line="240" w:lineRule="auto"/>
        <w:jc w:val="thaiDistribute"/>
        <w:rPr>
          <w:rFonts w:ascii="Archivo" w:eastAsia="Times New Roman" w:hAnsi="Archivo" w:cs="Times New Roman"/>
          <w:color w:val="080808"/>
          <w:sz w:val="27"/>
          <w:szCs w:val="27"/>
        </w:rPr>
      </w:pPr>
      <w:r w:rsidRPr="001B2C3E">
        <w:rPr>
          <w:rFonts w:ascii="Archivo" w:eastAsia="Times New Roman" w:hAnsi="Archivo" w:cs="Times New Roman"/>
          <w:color w:val="080808"/>
          <w:sz w:val="27"/>
          <w:szCs w:val="27"/>
        </w:rPr>
        <w:t xml:space="preserve">The ruler of </w:t>
      </w:r>
      <w:proofErr w:type="spellStart"/>
      <w:r w:rsidRPr="001B2C3E">
        <w:rPr>
          <w:rFonts w:ascii="Archivo" w:eastAsia="Times New Roman" w:hAnsi="Archivo" w:cs="Times New Roman"/>
          <w:color w:val="080808"/>
          <w:sz w:val="27"/>
          <w:szCs w:val="27"/>
        </w:rPr>
        <w:t>Monthon</w:t>
      </w:r>
      <w:proofErr w:type="spellEnd"/>
      <w:r w:rsidRPr="001B2C3E">
        <w:rPr>
          <w:rFonts w:ascii="Archivo" w:eastAsia="Times New Roman" w:hAnsi="Archivo" w:cs="Times New Roman"/>
          <w:color w:val="080808"/>
          <w:sz w:val="27"/>
          <w:szCs w:val="27"/>
        </w:rPr>
        <w:t xml:space="preserve"> was named "</w:t>
      </w:r>
      <w:proofErr w:type="spellStart"/>
      <w:r w:rsidRPr="001B2C3E">
        <w:rPr>
          <w:rFonts w:ascii="Archivo" w:eastAsia="Times New Roman" w:hAnsi="Archivo" w:cs="Times New Roman"/>
          <w:color w:val="080808"/>
          <w:sz w:val="27"/>
          <w:szCs w:val="27"/>
        </w:rPr>
        <w:t>Samuhathesapibal</w:t>
      </w:r>
      <w:proofErr w:type="spellEnd"/>
      <w:r w:rsidRPr="001B2C3E">
        <w:rPr>
          <w:rFonts w:ascii="Archivo" w:eastAsia="Times New Roman" w:hAnsi="Archivo" w:cs="Times New Roman"/>
          <w:color w:val="080808"/>
          <w:sz w:val="27"/>
          <w:szCs w:val="27"/>
        </w:rPr>
        <w:t>" or "</w:t>
      </w:r>
      <w:proofErr w:type="spellStart"/>
      <w:r w:rsidRPr="001B2C3E">
        <w:rPr>
          <w:rFonts w:ascii="Archivo" w:eastAsia="Times New Roman" w:hAnsi="Archivo" w:cs="Times New Roman"/>
          <w:color w:val="080808"/>
          <w:sz w:val="27"/>
          <w:szCs w:val="27"/>
        </w:rPr>
        <w:t>Thesa</w:t>
      </w:r>
      <w:proofErr w:type="spellEnd"/>
      <w:r w:rsidRPr="001B2C3E">
        <w:rPr>
          <w:rFonts w:ascii="Archivo" w:eastAsia="Times New Roman" w:hAnsi="Archivo" w:cs="Times New Roman"/>
          <w:color w:val="080808"/>
          <w:sz w:val="27"/>
          <w:szCs w:val="27"/>
        </w:rPr>
        <w:t>” the ruler of province was called "Governor”, the ruler of district be headed by the District Officer (</w:t>
      </w:r>
      <w:proofErr w:type="spellStart"/>
      <w:r w:rsidRPr="001B2C3E">
        <w:rPr>
          <w:rFonts w:ascii="Archivo" w:eastAsia="Times New Roman" w:hAnsi="Archivo" w:cs="Times New Roman"/>
          <w:color w:val="080808"/>
          <w:sz w:val="27"/>
          <w:szCs w:val="27"/>
        </w:rPr>
        <w:t>Nai</w:t>
      </w:r>
      <w:proofErr w:type="spellEnd"/>
      <w:r w:rsidRPr="001B2C3E">
        <w:rPr>
          <w:rFonts w:ascii="Archivo" w:eastAsia="Times New Roman" w:hAnsi="Archivo" w:cs="Times New Roman"/>
          <w:color w:val="080808"/>
          <w:sz w:val="27"/>
          <w:szCs w:val="27"/>
        </w:rPr>
        <w:t xml:space="preserve"> </w:t>
      </w:r>
      <w:proofErr w:type="spellStart"/>
      <w:r w:rsidRPr="001B2C3E">
        <w:rPr>
          <w:rFonts w:ascii="Archivo" w:eastAsia="Times New Roman" w:hAnsi="Archivo" w:cs="Times New Roman"/>
          <w:color w:val="080808"/>
          <w:sz w:val="27"/>
          <w:szCs w:val="27"/>
        </w:rPr>
        <w:t>Amphur</w:t>
      </w:r>
      <w:proofErr w:type="spellEnd"/>
      <w:r w:rsidRPr="001B2C3E">
        <w:rPr>
          <w:rFonts w:ascii="Archivo" w:eastAsia="Times New Roman" w:hAnsi="Archivo" w:cs="Times New Roman"/>
          <w:color w:val="080808"/>
          <w:sz w:val="27"/>
          <w:szCs w:val="27"/>
        </w:rPr>
        <w:t>), sub-district was ruled by the headman (</w:t>
      </w:r>
      <w:proofErr w:type="spellStart"/>
      <w:r w:rsidRPr="001B2C3E">
        <w:rPr>
          <w:rFonts w:ascii="Archivo" w:eastAsia="Times New Roman" w:hAnsi="Archivo" w:cs="Times New Roman"/>
          <w:color w:val="080808"/>
          <w:sz w:val="27"/>
          <w:szCs w:val="27"/>
        </w:rPr>
        <w:t>Kamnan</w:t>
      </w:r>
      <w:proofErr w:type="spellEnd"/>
      <w:r w:rsidRPr="001B2C3E">
        <w:rPr>
          <w:rFonts w:ascii="Archivo" w:eastAsia="Times New Roman" w:hAnsi="Archivo" w:cs="Times New Roman"/>
          <w:color w:val="080808"/>
          <w:sz w:val="27"/>
          <w:szCs w:val="27"/>
        </w:rPr>
        <w:t xml:space="preserve">), and the village, a smallest community was ruled by the head of the village, this position was called </w:t>
      </w:r>
      <w:proofErr w:type="spellStart"/>
      <w:r w:rsidRPr="001B2C3E">
        <w:rPr>
          <w:rFonts w:ascii="Archivo" w:eastAsia="Times New Roman" w:hAnsi="Archivo" w:cs="Times New Roman"/>
          <w:color w:val="080808"/>
          <w:sz w:val="27"/>
          <w:szCs w:val="27"/>
        </w:rPr>
        <w:t>Phuyaiban</w:t>
      </w:r>
      <w:proofErr w:type="spellEnd"/>
      <w:r w:rsidRPr="001B2C3E">
        <w:rPr>
          <w:rFonts w:ascii="Archivo" w:eastAsia="Times New Roman" w:hAnsi="Archivo" w:cs="Times New Roman"/>
          <w:color w:val="080808"/>
          <w:sz w:val="27"/>
          <w:szCs w:val="27"/>
        </w:rPr>
        <w:t>, and would be elected by vote. This system of local government is still carried on basically in Thailand to the present day.</w:t>
      </w:r>
    </w:p>
    <w:p w14:paraId="6BE02D7C" w14:textId="77777777" w:rsidR="001B2C3E" w:rsidRPr="001B2C3E" w:rsidRDefault="001B2C3E" w:rsidP="001B2C3E">
      <w:pPr>
        <w:shd w:val="clear" w:color="auto" w:fill="FFFFFF"/>
        <w:spacing w:after="100" w:afterAutospacing="1" w:line="240" w:lineRule="auto"/>
        <w:jc w:val="thaiDistribute"/>
        <w:rPr>
          <w:rFonts w:ascii="Archivo" w:eastAsia="Times New Roman" w:hAnsi="Archivo" w:cs="Times New Roman"/>
          <w:color w:val="080808"/>
          <w:sz w:val="27"/>
          <w:szCs w:val="27"/>
        </w:rPr>
      </w:pPr>
      <w:r w:rsidRPr="001B2C3E">
        <w:rPr>
          <w:rFonts w:ascii="Archivo" w:eastAsia="Times New Roman" w:hAnsi="Archivo" w:cs="Times New Roman"/>
          <w:color w:val="080808"/>
          <w:sz w:val="27"/>
          <w:szCs w:val="27"/>
        </w:rPr>
        <w:t xml:space="preserve">In reform of penal and legal systems, the law of the country, and the rules made by kings, they were the ancient laws of the "Three Seals Laws”, which dated back as far as the period of Sukhothai and </w:t>
      </w:r>
      <w:proofErr w:type="spellStart"/>
      <w:r w:rsidRPr="001B2C3E">
        <w:rPr>
          <w:rFonts w:ascii="Archivo" w:eastAsia="Times New Roman" w:hAnsi="Archivo" w:cs="Times New Roman"/>
          <w:color w:val="080808"/>
          <w:sz w:val="27"/>
          <w:szCs w:val="27"/>
        </w:rPr>
        <w:t>Ayuthaya</w:t>
      </w:r>
      <w:proofErr w:type="spellEnd"/>
      <w:r w:rsidRPr="001B2C3E">
        <w:rPr>
          <w:rFonts w:ascii="Archivo" w:eastAsia="Times New Roman" w:hAnsi="Archivo" w:cs="Times New Roman"/>
          <w:color w:val="080808"/>
          <w:sz w:val="27"/>
          <w:szCs w:val="27"/>
        </w:rPr>
        <w:t>. Some provisions of these laws, show sign of unjust and uncivilized treatment, they examined and deciding the criminal cases, the truth of the plaintiffs and defendant claims was decided by seeing which of the two could dive and stayed longer under water.</w:t>
      </w:r>
    </w:p>
    <w:p w14:paraId="123DE63C" w14:textId="77777777" w:rsidR="001B2C3E" w:rsidRPr="001B2C3E" w:rsidRDefault="001B2C3E" w:rsidP="001B2C3E">
      <w:pPr>
        <w:shd w:val="clear" w:color="auto" w:fill="FFFFFF"/>
        <w:spacing w:after="100" w:afterAutospacing="1" w:line="240" w:lineRule="auto"/>
        <w:jc w:val="thaiDistribute"/>
        <w:rPr>
          <w:rFonts w:ascii="Archivo" w:eastAsia="Times New Roman" w:hAnsi="Archivo" w:cs="Times New Roman"/>
          <w:color w:val="080808"/>
          <w:sz w:val="27"/>
          <w:szCs w:val="27"/>
        </w:rPr>
      </w:pPr>
      <w:r w:rsidRPr="001B2C3E">
        <w:rPr>
          <w:rFonts w:ascii="Archivo" w:eastAsia="Times New Roman" w:hAnsi="Archivo" w:cs="Times New Roman"/>
          <w:color w:val="080808"/>
          <w:sz w:val="27"/>
          <w:szCs w:val="27"/>
        </w:rPr>
        <w:t xml:space="preserve">This practice for deciding the criminal case appears in the Thai literature book of </w:t>
      </w:r>
      <w:proofErr w:type="spellStart"/>
      <w:r w:rsidRPr="001B2C3E">
        <w:rPr>
          <w:rFonts w:ascii="Archivo" w:eastAsia="Times New Roman" w:hAnsi="Archivo" w:cs="Times New Roman"/>
          <w:color w:val="080808"/>
          <w:sz w:val="27"/>
          <w:szCs w:val="27"/>
        </w:rPr>
        <w:t>Khun</w:t>
      </w:r>
      <w:proofErr w:type="spellEnd"/>
      <w:r w:rsidRPr="001B2C3E">
        <w:rPr>
          <w:rFonts w:ascii="Archivo" w:eastAsia="Times New Roman" w:hAnsi="Archivo" w:cs="Times New Roman"/>
          <w:color w:val="080808"/>
          <w:sz w:val="27"/>
          <w:szCs w:val="27"/>
        </w:rPr>
        <w:t xml:space="preserve"> Chang </w:t>
      </w:r>
      <w:proofErr w:type="spellStart"/>
      <w:r w:rsidRPr="001B2C3E">
        <w:rPr>
          <w:rFonts w:ascii="Archivo" w:eastAsia="Times New Roman" w:hAnsi="Archivo" w:cs="Times New Roman"/>
          <w:color w:val="080808"/>
          <w:sz w:val="27"/>
          <w:szCs w:val="27"/>
        </w:rPr>
        <w:t>Khun</w:t>
      </w:r>
      <w:proofErr w:type="spellEnd"/>
      <w:r w:rsidRPr="001B2C3E">
        <w:rPr>
          <w:rFonts w:ascii="Archivo" w:eastAsia="Times New Roman" w:hAnsi="Archivo" w:cs="Times New Roman"/>
          <w:color w:val="080808"/>
          <w:sz w:val="27"/>
          <w:szCs w:val="27"/>
        </w:rPr>
        <w:t xml:space="preserve"> Phan, </w:t>
      </w:r>
      <w:proofErr w:type="spellStart"/>
      <w:r w:rsidRPr="001B2C3E">
        <w:rPr>
          <w:rFonts w:ascii="Archivo" w:eastAsia="Times New Roman" w:hAnsi="Archivo" w:cs="Times New Roman"/>
          <w:color w:val="080808"/>
          <w:sz w:val="27"/>
          <w:szCs w:val="27"/>
        </w:rPr>
        <w:t>Phra</w:t>
      </w:r>
      <w:proofErr w:type="spellEnd"/>
      <w:r w:rsidRPr="001B2C3E">
        <w:rPr>
          <w:rFonts w:ascii="Archivo" w:eastAsia="Times New Roman" w:hAnsi="Archivo" w:cs="Times New Roman"/>
          <w:color w:val="080808"/>
          <w:sz w:val="27"/>
          <w:szCs w:val="27"/>
        </w:rPr>
        <w:t xml:space="preserve"> </w:t>
      </w:r>
      <w:proofErr w:type="spellStart"/>
      <w:r w:rsidRPr="001B2C3E">
        <w:rPr>
          <w:rFonts w:ascii="Archivo" w:eastAsia="Times New Roman" w:hAnsi="Archivo" w:cs="Times New Roman"/>
          <w:color w:val="080808"/>
          <w:sz w:val="27"/>
          <w:szCs w:val="27"/>
        </w:rPr>
        <w:t>Phanwasa</w:t>
      </w:r>
      <w:proofErr w:type="spellEnd"/>
      <w:r w:rsidRPr="001B2C3E">
        <w:rPr>
          <w:rFonts w:ascii="Archivo" w:eastAsia="Times New Roman" w:hAnsi="Archivo" w:cs="Times New Roman"/>
          <w:color w:val="080808"/>
          <w:sz w:val="27"/>
          <w:szCs w:val="27"/>
        </w:rPr>
        <w:t xml:space="preserve"> the King of </w:t>
      </w:r>
      <w:proofErr w:type="spellStart"/>
      <w:r w:rsidRPr="001B2C3E">
        <w:rPr>
          <w:rFonts w:ascii="Archivo" w:eastAsia="Times New Roman" w:hAnsi="Archivo" w:cs="Times New Roman"/>
          <w:color w:val="080808"/>
          <w:sz w:val="27"/>
          <w:szCs w:val="27"/>
        </w:rPr>
        <w:t>Ayuthaya</w:t>
      </w:r>
      <w:proofErr w:type="spellEnd"/>
      <w:r w:rsidRPr="001B2C3E">
        <w:rPr>
          <w:rFonts w:ascii="Archivo" w:eastAsia="Times New Roman" w:hAnsi="Archivo" w:cs="Times New Roman"/>
          <w:color w:val="080808"/>
          <w:sz w:val="27"/>
          <w:szCs w:val="27"/>
        </w:rPr>
        <w:t>, he decided the criminal case by the method of "Diving and Walking through fire" in order to prove one's guilty or guiltlessness. For the laws of Thailand should be revised to a modern legal system.</w:t>
      </w:r>
    </w:p>
    <w:p w14:paraId="6BB64CC2" w14:textId="77777777" w:rsidR="001B2C3E" w:rsidRPr="001B2C3E" w:rsidRDefault="001B2C3E" w:rsidP="001B2C3E">
      <w:pPr>
        <w:shd w:val="clear" w:color="auto" w:fill="FFFFFF"/>
        <w:spacing w:after="100" w:afterAutospacing="1" w:line="240" w:lineRule="auto"/>
        <w:jc w:val="thaiDistribute"/>
        <w:rPr>
          <w:rFonts w:ascii="Archivo" w:eastAsia="Times New Roman" w:hAnsi="Archivo" w:cs="Times New Roman"/>
          <w:color w:val="080808"/>
          <w:sz w:val="27"/>
          <w:szCs w:val="27"/>
        </w:rPr>
      </w:pPr>
      <w:r w:rsidRPr="001B2C3E">
        <w:rPr>
          <w:rFonts w:ascii="Archivo" w:eastAsia="Times New Roman" w:hAnsi="Archivo" w:cs="Times New Roman"/>
          <w:color w:val="080808"/>
          <w:sz w:val="27"/>
          <w:szCs w:val="27"/>
        </w:rPr>
        <w:t xml:space="preserve">For the penal and legal systems, the King did not emphasize the English and French systems only, he appointed a General Adviser who was Belgian, </w:t>
      </w:r>
      <w:proofErr w:type="spellStart"/>
      <w:r w:rsidRPr="001B2C3E">
        <w:rPr>
          <w:rFonts w:ascii="Archivo" w:eastAsia="Times New Roman" w:hAnsi="Archivo" w:cs="Times New Roman"/>
          <w:color w:val="080808"/>
          <w:sz w:val="27"/>
          <w:szCs w:val="27"/>
        </w:rPr>
        <w:t>Rolin</w:t>
      </w:r>
      <w:proofErr w:type="spellEnd"/>
      <w:r w:rsidRPr="001B2C3E">
        <w:rPr>
          <w:rFonts w:ascii="Archivo" w:eastAsia="Times New Roman" w:hAnsi="Archivo" w:cs="Times New Roman"/>
          <w:color w:val="080808"/>
          <w:sz w:val="27"/>
          <w:szCs w:val="27"/>
        </w:rPr>
        <w:t xml:space="preserve"> </w:t>
      </w:r>
      <w:proofErr w:type="spellStart"/>
      <w:r w:rsidRPr="001B2C3E">
        <w:rPr>
          <w:rFonts w:ascii="Archivo" w:eastAsia="Times New Roman" w:hAnsi="Archivo" w:cs="Times New Roman"/>
          <w:color w:val="080808"/>
          <w:sz w:val="27"/>
          <w:szCs w:val="27"/>
        </w:rPr>
        <w:t>Jacquemins</w:t>
      </w:r>
      <w:proofErr w:type="spellEnd"/>
      <w:r w:rsidRPr="001B2C3E">
        <w:rPr>
          <w:rFonts w:ascii="Archivo" w:eastAsia="Times New Roman" w:hAnsi="Archivo" w:cs="Times New Roman"/>
          <w:color w:val="080808"/>
          <w:sz w:val="27"/>
          <w:szCs w:val="27"/>
        </w:rPr>
        <w:t>, who supervised judicial administration with the help by foreign lawyers.</w:t>
      </w:r>
    </w:p>
    <w:p w14:paraId="4BAB9AD3" w14:textId="77777777" w:rsidR="001B2C3E" w:rsidRPr="001B2C3E" w:rsidRDefault="001B2C3E" w:rsidP="001B2C3E">
      <w:pPr>
        <w:shd w:val="clear" w:color="auto" w:fill="FFFFFF"/>
        <w:spacing w:after="100" w:afterAutospacing="1" w:line="240" w:lineRule="auto"/>
        <w:jc w:val="thaiDistribute"/>
        <w:rPr>
          <w:rFonts w:ascii="Archivo" w:eastAsia="Times New Roman" w:hAnsi="Archivo" w:cs="Times New Roman"/>
          <w:color w:val="080808"/>
          <w:sz w:val="27"/>
          <w:szCs w:val="27"/>
        </w:rPr>
      </w:pPr>
      <w:r w:rsidRPr="001B2C3E">
        <w:rPr>
          <w:rFonts w:ascii="Archivo" w:eastAsia="Times New Roman" w:hAnsi="Archivo" w:cs="Times New Roman"/>
          <w:color w:val="080808"/>
          <w:sz w:val="27"/>
          <w:szCs w:val="27"/>
        </w:rPr>
        <w:lastRenderedPageBreak/>
        <w:t>Another important helper was Prince Rabi, who had graduated at Oxford University, and who had late been appointed to be the Minister of Justice, and a School of Law was set up in this reign. The most significant law to be passed was the Criminal Law of 1909. Many other legal reforms had been carried out, and a provision was made for the training of Thai lawyers, so that it was not necessary be dependent on lawyers from abroad.</w:t>
      </w:r>
    </w:p>
    <w:p w14:paraId="115F5D4F" w14:textId="77777777" w:rsidR="001B2C3E" w:rsidRPr="001B2C3E" w:rsidRDefault="001B2C3E" w:rsidP="001B2C3E">
      <w:pPr>
        <w:shd w:val="clear" w:color="auto" w:fill="FFFFFF"/>
        <w:spacing w:before="100" w:beforeAutospacing="1" w:after="100" w:afterAutospacing="1" w:line="240" w:lineRule="auto"/>
        <w:jc w:val="thaiDistribute"/>
        <w:outlineLvl w:val="1"/>
        <w:rPr>
          <w:rFonts w:ascii="Archivo" w:eastAsia="Times New Roman" w:hAnsi="Archivo" w:cs="Times New Roman"/>
          <w:b/>
          <w:bCs/>
          <w:color w:val="181818"/>
          <w:sz w:val="36"/>
          <w:szCs w:val="36"/>
        </w:rPr>
      </w:pPr>
      <w:r w:rsidRPr="001B2C3E">
        <w:rPr>
          <w:rFonts w:ascii="Archivo" w:eastAsia="Times New Roman" w:hAnsi="Archivo" w:cs="Times New Roman"/>
          <w:b/>
          <w:bCs/>
          <w:color w:val="181818"/>
          <w:sz w:val="36"/>
          <w:szCs w:val="36"/>
        </w:rPr>
        <w:t>Reference:</w:t>
      </w:r>
    </w:p>
    <w:p w14:paraId="128B4C36" w14:textId="11E9BF5F" w:rsidR="001B2C3E" w:rsidRDefault="001B2C3E" w:rsidP="001B2C3E">
      <w:pPr>
        <w:shd w:val="clear" w:color="auto" w:fill="FFFFFF"/>
        <w:spacing w:after="100" w:afterAutospacing="1" w:line="240" w:lineRule="auto"/>
        <w:jc w:val="thaiDistribute"/>
        <w:rPr>
          <w:rFonts w:ascii="Archivo" w:eastAsia="Times New Roman" w:hAnsi="Archivo" w:cs="Times New Roman"/>
          <w:color w:val="080808"/>
          <w:sz w:val="27"/>
          <w:szCs w:val="27"/>
        </w:rPr>
      </w:pPr>
      <w:proofErr w:type="spellStart"/>
      <w:r w:rsidRPr="001B2C3E">
        <w:rPr>
          <w:rFonts w:ascii="Archivo" w:eastAsia="Times New Roman" w:hAnsi="Archivo" w:cs="Times New Roman"/>
          <w:color w:val="080808"/>
          <w:sz w:val="27"/>
          <w:szCs w:val="27"/>
        </w:rPr>
        <w:t>Bhamorabutr</w:t>
      </w:r>
      <w:proofErr w:type="spellEnd"/>
      <w:r w:rsidRPr="001B2C3E">
        <w:rPr>
          <w:rFonts w:ascii="Archivo" w:eastAsia="Times New Roman" w:hAnsi="Archivo" w:cs="Times New Roman"/>
          <w:color w:val="080808"/>
          <w:sz w:val="27"/>
          <w:szCs w:val="27"/>
        </w:rPr>
        <w:t>, A. (1983). </w:t>
      </w:r>
      <w:r w:rsidRPr="001B2C3E">
        <w:rPr>
          <w:rFonts w:ascii="Archivo" w:eastAsia="Times New Roman" w:hAnsi="Archivo" w:cs="Times New Roman"/>
          <w:b/>
          <w:bCs/>
          <w:i/>
          <w:iCs/>
          <w:color w:val="080808"/>
          <w:sz w:val="27"/>
          <w:szCs w:val="27"/>
        </w:rPr>
        <w:t>The Chakri Dynasty.</w:t>
      </w:r>
      <w:r w:rsidRPr="001B2C3E">
        <w:rPr>
          <w:rFonts w:ascii="Archivo" w:eastAsia="Times New Roman" w:hAnsi="Archivo" w:cs="Times New Roman"/>
          <w:color w:val="080808"/>
          <w:sz w:val="27"/>
          <w:szCs w:val="27"/>
        </w:rPr>
        <w:t> </w:t>
      </w:r>
      <w:proofErr w:type="gramStart"/>
      <w:r w:rsidRPr="001B2C3E">
        <w:rPr>
          <w:rFonts w:ascii="Archivo" w:eastAsia="Times New Roman" w:hAnsi="Archivo" w:cs="Times New Roman"/>
          <w:color w:val="080808"/>
          <w:sz w:val="27"/>
          <w:szCs w:val="27"/>
        </w:rPr>
        <w:t>Bangkok :</w:t>
      </w:r>
      <w:proofErr w:type="gramEnd"/>
      <w:r w:rsidRPr="001B2C3E">
        <w:rPr>
          <w:rFonts w:ascii="Archivo" w:eastAsia="Times New Roman" w:hAnsi="Archivo" w:cs="Times New Roman"/>
          <w:color w:val="080808"/>
          <w:sz w:val="27"/>
          <w:szCs w:val="27"/>
        </w:rPr>
        <w:t xml:space="preserve"> D.K. Today.</w:t>
      </w:r>
    </w:p>
    <w:p w14:paraId="4F5F62CC" w14:textId="4EBCF529" w:rsidR="001B2C3E" w:rsidRPr="001B2C3E" w:rsidRDefault="001B2C3E" w:rsidP="001B2C3E">
      <w:pPr>
        <w:shd w:val="clear" w:color="auto" w:fill="FFFFFF"/>
        <w:spacing w:after="100" w:afterAutospacing="1" w:line="240" w:lineRule="auto"/>
        <w:rPr>
          <w:rFonts w:ascii="Archivo" w:eastAsia="Times New Roman" w:hAnsi="Archivo" w:cs="Times New Roman"/>
          <w:color w:val="080808"/>
          <w:sz w:val="27"/>
          <w:szCs w:val="27"/>
        </w:rPr>
      </w:pPr>
      <w:r>
        <w:rPr>
          <w:rFonts w:ascii="Archivo" w:eastAsia="Times New Roman" w:hAnsi="Archivo" w:cs="Times New Roman"/>
          <w:color w:val="080808"/>
          <w:sz w:val="27"/>
          <w:szCs w:val="27"/>
        </w:rPr>
        <w:t xml:space="preserve">Ref: </w:t>
      </w:r>
      <w:r w:rsidRPr="001B2C3E">
        <w:rPr>
          <w:rFonts w:ascii="Archivo" w:eastAsia="Times New Roman" w:hAnsi="Archivo" w:cs="Times New Roman"/>
          <w:color w:val="080808"/>
          <w:sz w:val="27"/>
          <w:szCs w:val="27"/>
        </w:rPr>
        <w:t>https://www.au.edu/news/royal-birthday-anniversary-of-her-royal-highness-princess-siribhachudabhorn-8-october-2.html</w:t>
      </w:r>
    </w:p>
    <w:p w14:paraId="6002B533" w14:textId="77777777" w:rsidR="00AD3EE5" w:rsidRDefault="00AD3EE5" w:rsidP="001B2C3E"/>
    <w:sectPr w:rsidR="00AD3E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Archivo">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44C05"/>
    <w:multiLevelType w:val="multilevel"/>
    <w:tmpl w:val="483A2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11979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C3E"/>
    <w:rsid w:val="001B2C3E"/>
    <w:rsid w:val="00AD3EE5"/>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A9A31"/>
  <w15:chartTrackingRefBased/>
  <w15:docId w15:val="{D996FCAE-A79D-46F9-9326-0DB3B4EAF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834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1379</Words>
  <Characters>7863</Characters>
  <Application>Microsoft Office Word</Application>
  <DocSecurity>0</DocSecurity>
  <Lines>65</Lines>
  <Paragraphs>18</Paragraphs>
  <ScaleCrop>false</ScaleCrop>
  <Company/>
  <LinksUpToDate>false</LinksUpToDate>
  <CharactersWithSpaces>9224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a_suchookorn@yahoo.com</dc:creator>
  <cp:keywords/>
  <dc:description/>
  <cp:lastModifiedBy>a_suchookorn@yahoo.com</cp:lastModifiedBy>
  <cp:revision>1</cp:revision>
  <dcterms:created xsi:type="dcterms:W3CDTF">2022-07-10T02:38:00Z</dcterms:created>
  <dcterms:modified xsi:type="dcterms:W3CDTF">2022-07-10T02:41:00Z</dcterms:modified>
</cp:coreProperties>
</file>